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434" w:rsidRDefault="006E3434" w:rsidP="006E3434">
      <w:pPr>
        <w:jc w:val="center"/>
        <w:rPr>
          <w:b/>
          <w:caps/>
          <w:sz w:val="40"/>
          <w:szCs w:val="40"/>
        </w:rPr>
      </w:pPr>
      <w:r>
        <w:rPr>
          <w:b/>
          <w:caps/>
          <w:sz w:val="40"/>
          <w:szCs w:val="40"/>
        </w:rPr>
        <w:t xml:space="preserve">                        ПОСТАНОВЛЕНИЕ             ПРОЕКТ</w:t>
      </w:r>
    </w:p>
    <w:p w:rsidR="006E3434" w:rsidRDefault="006E3434" w:rsidP="006E3434">
      <w:pPr>
        <w:jc w:val="center"/>
        <w:rPr>
          <w:b/>
          <w:sz w:val="28"/>
          <w:szCs w:val="28"/>
        </w:rPr>
      </w:pPr>
    </w:p>
    <w:p w:rsidR="006E3434" w:rsidRDefault="006E3434" w:rsidP="006E3434">
      <w:pPr>
        <w:jc w:val="center"/>
        <w:rPr>
          <w:b/>
          <w:sz w:val="28"/>
          <w:szCs w:val="28"/>
        </w:rPr>
      </w:pPr>
      <w:r>
        <w:rPr>
          <w:b/>
          <w:sz w:val="28"/>
          <w:szCs w:val="28"/>
        </w:rPr>
        <w:t xml:space="preserve"> АДМИНИСТРАЦИИ </w:t>
      </w:r>
    </w:p>
    <w:p w:rsidR="006E3434" w:rsidRDefault="006E3434" w:rsidP="006E3434">
      <w:pPr>
        <w:jc w:val="center"/>
        <w:rPr>
          <w:b/>
          <w:sz w:val="28"/>
          <w:szCs w:val="28"/>
        </w:rPr>
      </w:pPr>
      <w:r>
        <w:rPr>
          <w:b/>
          <w:sz w:val="28"/>
          <w:szCs w:val="28"/>
        </w:rPr>
        <w:t xml:space="preserve">ПЯТИНСКОГО  СЕЛЬСКОГО ПОСЕЛЕНИЯ   </w:t>
      </w:r>
    </w:p>
    <w:p w:rsidR="006E3434" w:rsidRDefault="006E3434" w:rsidP="006E3434">
      <w:pPr>
        <w:jc w:val="center"/>
        <w:rPr>
          <w:b/>
          <w:sz w:val="28"/>
          <w:szCs w:val="28"/>
        </w:rPr>
      </w:pPr>
      <w:r>
        <w:rPr>
          <w:b/>
          <w:sz w:val="28"/>
          <w:szCs w:val="28"/>
        </w:rPr>
        <w:t>РОМОДАНОВСКОГО МУНИЦИПАЛЬНОГО РАЙОНА  РЕСПУБЛИКИ МОРДОВИЯ</w:t>
      </w:r>
    </w:p>
    <w:p w:rsidR="006E3434" w:rsidRDefault="006E3434" w:rsidP="006E3434">
      <w:pPr>
        <w:jc w:val="center"/>
        <w:rPr>
          <w:sz w:val="24"/>
          <w:szCs w:val="24"/>
          <w:u w:val="double"/>
        </w:rPr>
      </w:pPr>
      <w:r>
        <w:rPr>
          <w:sz w:val="24"/>
          <w:szCs w:val="24"/>
          <w:u w:val="double"/>
        </w:rPr>
        <w:t>____________________________________________________________________________</w:t>
      </w:r>
    </w:p>
    <w:p w:rsidR="006E3434" w:rsidRDefault="006E3434" w:rsidP="006E3434">
      <w:pPr>
        <w:jc w:val="center"/>
        <w:rPr>
          <w:sz w:val="24"/>
          <w:szCs w:val="24"/>
        </w:rPr>
      </w:pPr>
    </w:p>
    <w:p w:rsidR="006E3434" w:rsidRDefault="006E3434" w:rsidP="006E3434">
      <w:pPr>
        <w:tabs>
          <w:tab w:val="left" w:pos="0"/>
        </w:tabs>
        <w:ind w:left="-426" w:firstLine="426"/>
        <w:jc w:val="center"/>
        <w:rPr>
          <w:b/>
          <w:sz w:val="28"/>
          <w:szCs w:val="28"/>
        </w:rPr>
      </w:pPr>
      <w:r>
        <w:rPr>
          <w:sz w:val="28"/>
          <w:szCs w:val="28"/>
        </w:rPr>
        <w:t xml:space="preserve">от «__» декабря  </w:t>
      </w:r>
      <w:smartTag w:uri="urn:schemas-microsoft-com:office:smarttags" w:element="metricconverter">
        <w:smartTagPr>
          <w:attr w:name="ProductID" w:val="2018 г"/>
        </w:smartTagPr>
        <w:r>
          <w:rPr>
            <w:sz w:val="28"/>
            <w:szCs w:val="28"/>
          </w:rPr>
          <w:t>2018 г</w:t>
        </w:r>
      </w:smartTag>
      <w:r>
        <w:rPr>
          <w:sz w:val="28"/>
          <w:szCs w:val="28"/>
        </w:rPr>
        <w:t>.                                                                   № __</w:t>
      </w:r>
      <w:r>
        <w:rPr>
          <w:b/>
          <w:sz w:val="28"/>
          <w:szCs w:val="28"/>
        </w:rPr>
        <w:t xml:space="preserve">                                               </w:t>
      </w:r>
      <w:proofErr w:type="gramStart"/>
      <w:r>
        <w:rPr>
          <w:sz w:val="28"/>
          <w:szCs w:val="28"/>
        </w:rPr>
        <w:t>с</w:t>
      </w:r>
      <w:proofErr w:type="gramEnd"/>
      <w:r>
        <w:rPr>
          <w:sz w:val="28"/>
          <w:szCs w:val="28"/>
        </w:rPr>
        <w:t>. Пятина</w:t>
      </w:r>
    </w:p>
    <w:p w:rsidR="006E3434" w:rsidRDefault="006E3434" w:rsidP="006E3434"/>
    <w:p w:rsidR="006E3434" w:rsidRDefault="006E3434" w:rsidP="006E3434"/>
    <w:p w:rsidR="006E3434" w:rsidRDefault="006E3434" w:rsidP="006E3434">
      <w:pPr>
        <w:tabs>
          <w:tab w:val="left" w:pos="4536"/>
          <w:tab w:val="left" w:pos="4678"/>
        </w:tabs>
        <w:ind w:right="4677"/>
        <w:jc w:val="both"/>
        <w:rPr>
          <w:b/>
          <w:bCs/>
          <w:sz w:val="28"/>
          <w:szCs w:val="28"/>
        </w:rPr>
      </w:pPr>
      <w:r>
        <w:rPr>
          <w:b/>
          <w:bCs/>
          <w:sz w:val="28"/>
          <w:szCs w:val="28"/>
        </w:rPr>
        <w:t xml:space="preserve">Об утверждении Муниципальной программы </w:t>
      </w:r>
      <w:proofErr w:type="spellStart"/>
      <w:r>
        <w:rPr>
          <w:b/>
          <w:bCs/>
          <w:sz w:val="28"/>
          <w:szCs w:val="28"/>
        </w:rPr>
        <w:t>Пятинского</w:t>
      </w:r>
      <w:proofErr w:type="spellEnd"/>
      <w:r>
        <w:rPr>
          <w:b/>
          <w:bCs/>
          <w:sz w:val="28"/>
          <w:szCs w:val="28"/>
        </w:rPr>
        <w:t xml:space="preserve"> сельского поселения Ромодановского муниципального района «Развитие муниципальной службы в </w:t>
      </w:r>
      <w:proofErr w:type="spellStart"/>
      <w:r>
        <w:rPr>
          <w:b/>
          <w:bCs/>
          <w:sz w:val="28"/>
          <w:szCs w:val="28"/>
        </w:rPr>
        <w:t>Пятинском</w:t>
      </w:r>
      <w:proofErr w:type="spellEnd"/>
      <w:r>
        <w:rPr>
          <w:b/>
          <w:bCs/>
          <w:sz w:val="28"/>
          <w:szCs w:val="28"/>
        </w:rPr>
        <w:t xml:space="preserve"> сельском поселении Ромодановского муниципального района» </w:t>
      </w:r>
    </w:p>
    <w:p w:rsidR="006E3434" w:rsidRDefault="006E3434" w:rsidP="006E3434">
      <w:pPr>
        <w:ind w:firstLine="709"/>
        <w:rPr>
          <w:b/>
          <w:bCs/>
          <w:sz w:val="28"/>
          <w:szCs w:val="28"/>
        </w:rPr>
      </w:pPr>
      <w:r>
        <w:rPr>
          <w:b/>
          <w:bCs/>
          <w:sz w:val="28"/>
          <w:szCs w:val="28"/>
        </w:rPr>
        <w:t xml:space="preserve">                                   </w:t>
      </w:r>
    </w:p>
    <w:p w:rsidR="006E3434" w:rsidRDefault="006E3434" w:rsidP="006E3434">
      <w:pPr>
        <w:pStyle w:val="a5"/>
        <w:ind w:firstLine="567"/>
        <w:rPr>
          <w:rFonts w:cs="Times New Roman"/>
          <w:szCs w:val="28"/>
        </w:rPr>
      </w:pPr>
      <w:r>
        <w:rPr>
          <w:rFonts w:cs="Times New Roman"/>
          <w:szCs w:val="28"/>
        </w:rPr>
        <w:t xml:space="preserve">   </w:t>
      </w:r>
    </w:p>
    <w:p w:rsidR="006E3434" w:rsidRDefault="006E3434" w:rsidP="006E3434">
      <w:pPr>
        <w:pStyle w:val="a5"/>
        <w:ind w:right="-5"/>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hyperlink r:id="rId5" w:tooltip="Федеральный закон от 02.03.2007 N 25-ФЗ (ред. от 30.03.2015) &quot;О муниципальной службе в Российской Федерации&quot;{КонсультантПлюс}" w:history="1">
        <w:r>
          <w:rPr>
            <w:rStyle w:val="a3"/>
            <w:szCs w:val="28"/>
          </w:rPr>
          <w:t>частью 1 статьи 35</w:t>
        </w:r>
      </w:hyperlink>
      <w:r>
        <w:rPr>
          <w:rFonts w:ascii="Times New Roman" w:hAnsi="Times New Roman" w:cs="Times New Roman"/>
          <w:sz w:val="28"/>
          <w:szCs w:val="28"/>
        </w:rPr>
        <w:t xml:space="preserve"> Федерального закона от 2 марта 2007г. № 25-ФЗ «О муниципальной службе в Российской Федерации», </w:t>
      </w:r>
      <w:hyperlink r:id="rId6" w:tooltip="Закон РМ от 08.06.2007 N 48-З (ред. от 12.05.2015) &quot;О регулировании отношений в сфере муниципальной службы&quot; (принят ГС РМ 05.06.2007) (вместе с &quot;Типовым положением о проведении аттестации муниципальных служащих в Республике Мордовия&quot;){КонсультантПлюс}" w:history="1">
        <w:r>
          <w:rPr>
            <w:rStyle w:val="a3"/>
            <w:szCs w:val="28"/>
          </w:rPr>
          <w:t>Законом</w:t>
        </w:r>
      </w:hyperlink>
      <w:r>
        <w:rPr>
          <w:rFonts w:ascii="Times New Roman" w:hAnsi="Times New Roman" w:cs="Times New Roman"/>
          <w:sz w:val="28"/>
          <w:szCs w:val="28"/>
        </w:rPr>
        <w:t xml:space="preserve"> Республики Мордовия от 8 июня </w:t>
      </w:r>
      <w:smartTag w:uri="urn:schemas-microsoft-com:office:smarttags" w:element="metricconverter">
        <w:smartTagPr>
          <w:attr w:name="ProductID" w:val="2007 г"/>
        </w:smartTagPr>
        <w:r>
          <w:rPr>
            <w:rFonts w:ascii="Times New Roman" w:hAnsi="Times New Roman" w:cs="Times New Roman"/>
            <w:sz w:val="28"/>
            <w:szCs w:val="28"/>
          </w:rPr>
          <w:t>2007 г</w:t>
        </w:r>
      </w:smartTag>
      <w:r>
        <w:rPr>
          <w:rFonts w:ascii="Times New Roman" w:hAnsi="Times New Roman" w:cs="Times New Roman"/>
          <w:sz w:val="28"/>
          <w:szCs w:val="28"/>
        </w:rPr>
        <w:t xml:space="preserve">. № 48-З «О регулировании отношений в сфере муниципальной службы», Указом Главы Республики Мордовия от 04 сентября </w:t>
      </w:r>
      <w:smartTag w:uri="urn:schemas-microsoft-com:office:smarttags" w:element="metricconverter">
        <w:smartTagPr>
          <w:attr w:name="ProductID" w:val="2018 г"/>
        </w:smartTagPr>
        <w:r>
          <w:rPr>
            <w:rFonts w:ascii="Times New Roman" w:hAnsi="Times New Roman" w:cs="Times New Roman"/>
            <w:sz w:val="28"/>
            <w:szCs w:val="28"/>
          </w:rPr>
          <w:t>2018 г</w:t>
        </w:r>
      </w:smartTag>
      <w:r>
        <w:rPr>
          <w:rFonts w:ascii="Times New Roman" w:hAnsi="Times New Roman" w:cs="Times New Roman"/>
          <w:sz w:val="28"/>
          <w:szCs w:val="28"/>
        </w:rPr>
        <w:t>. № 287-УГ «О Программе Республики Мордовия «Развитие муниципальной службы в Республике Мордовия (2019-2021 годы)» 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повышения эффективности муниципального управления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w:t>
      </w:r>
    </w:p>
    <w:p w:rsidR="006E3434" w:rsidRDefault="006E3434" w:rsidP="006E3434">
      <w:pPr>
        <w:pStyle w:val="ConsPlusNormal0"/>
        <w:widowControl/>
        <w:ind w:firstLine="709"/>
        <w:jc w:val="center"/>
        <w:rPr>
          <w:rFonts w:ascii="Times New Roman" w:hAnsi="Times New Roman" w:cs="Times New Roman"/>
          <w:sz w:val="28"/>
          <w:szCs w:val="28"/>
        </w:rPr>
      </w:pPr>
      <w:r>
        <w:rPr>
          <w:rFonts w:ascii="Times New Roman" w:hAnsi="Times New Roman" w:cs="Times New Roman"/>
          <w:sz w:val="28"/>
          <w:szCs w:val="28"/>
        </w:rPr>
        <w:t>ПОСТАНОВЛЯЮ:</w:t>
      </w:r>
    </w:p>
    <w:p w:rsidR="006E3434" w:rsidRDefault="006E3434" w:rsidP="006E3434">
      <w:pPr>
        <w:ind w:right="-365" w:firstLine="709"/>
        <w:jc w:val="both"/>
        <w:rPr>
          <w:sz w:val="28"/>
          <w:szCs w:val="28"/>
        </w:rPr>
      </w:pPr>
    </w:p>
    <w:p w:rsidR="006E3434" w:rsidRDefault="006E3434" w:rsidP="006E3434">
      <w:pPr>
        <w:tabs>
          <w:tab w:val="left" w:pos="9214"/>
          <w:tab w:val="left" w:pos="9356"/>
        </w:tabs>
        <w:ind w:right="-30"/>
        <w:jc w:val="both"/>
        <w:rPr>
          <w:bCs/>
          <w:sz w:val="28"/>
          <w:szCs w:val="28"/>
        </w:rPr>
      </w:pPr>
      <w:r>
        <w:rPr>
          <w:sz w:val="28"/>
          <w:szCs w:val="28"/>
        </w:rPr>
        <w:t xml:space="preserve">1. Утвердить прилагаемую  </w:t>
      </w:r>
      <w:r>
        <w:rPr>
          <w:bCs/>
          <w:sz w:val="28"/>
          <w:szCs w:val="28"/>
        </w:rPr>
        <w:t xml:space="preserve">Муниципальную программу </w:t>
      </w:r>
      <w:proofErr w:type="spellStart"/>
      <w:r>
        <w:rPr>
          <w:bCs/>
          <w:sz w:val="28"/>
          <w:szCs w:val="28"/>
        </w:rPr>
        <w:t>Пятинского</w:t>
      </w:r>
      <w:proofErr w:type="spellEnd"/>
      <w:r>
        <w:rPr>
          <w:bCs/>
          <w:sz w:val="28"/>
          <w:szCs w:val="28"/>
        </w:rPr>
        <w:t xml:space="preserve"> сельского поселения Ромодановского муниципального района «Развитие муниципальной службы в </w:t>
      </w:r>
      <w:proofErr w:type="spellStart"/>
      <w:r>
        <w:rPr>
          <w:bCs/>
          <w:sz w:val="28"/>
          <w:szCs w:val="28"/>
        </w:rPr>
        <w:t>Пятинском</w:t>
      </w:r>
      <w:proofErr w:type="spellEnd"/>
      <w:r>
        <w:rPr>
          <w:bCs/>
          <w:sz w:val="28"/>
          <w:szCs w:val="28"/>
        </w:rPr>
        <w:t xml:space="preserve"> сельском поселении Ромодановского муниципального района </w:t>
      </w:r>
      <w:r>
        <w:rPr>
          <w:sz w:val="28"/>
          <w:szCs w:val="28"/>
        </w:rPr>
        <w:t xml:space="preserve"> (далее – Муниципальная программа).</w:t>
      </w:r>
    </w:p>
    <w:p w:rsidR="006E3434" w:rsidRDefault="006E3434" w:rsidP="006E3434">
      <w:pPr>
        <w:tabs>
          <w:tab w:val="left" w:pos="9214"/>
          <w:tab w:val="left" w:pos="9356"/>
        </w:tabs>
        <w:ind w:right="-30"/>
        <w:jc w:val="both"/>
        <w:rPr>
          <w:bCs/>
          <w:sz w:val="28"/>
          <w:szCs w:val="28"/>
        </w:rPr>
      </w:pPr>
      <w:r>
        <w:rPr>
          <w:sz w:val="28"/>
          <w:szCs w:val="28"/>
        </w:rPr>
        <w:t>2. Настоящее постановление подлежит официальному опубликованию.</w:t>
      </w:r>
    </w:p>
    <w:p w:rsidR="006E3434" w:rsidRDefault="006E3434" w:rsidP="006E3434">
      <w:pPr>
        <w:ind w:right="-365" w:firstLine="709"/>
        <w:jc w:val="both"/>
        <w:rPr>
          <w:sz w:val="28"/>
          <w:szCs w:val="28"/>
        </w:rPr>
      </w:pPr>
    </w:p>
    <w:p w:rsidR="006E3434" w:rsidRDefault="006E3434" w:rsidP="006E3434"/>
    <w:p w:rsidR="006E3434" w:rsidRDefault="006E3434" w:rsidP="006E3434"/>
    <w:p w:rsidR="006E3434" w:rsidRDefault="006E3434" w:rsidP="006E3434">
      <w:pPr>
        <w:ind w:firstLine="709"/>
        <w:jc w:val="both"/>
        <w:rPr>
          <w:b/>
          <w:sz w:val="28"/>
          <w:szCs w:val="28"/>
        </w:rPr>
      </w:pPr>
      <w:r>
        <w:rPr>
          <w:b/>
          <w:sz w:val="28"/>
          <w:szCs w:val="28"/>
        </w:rPr>
        <w:t xml:space="preserve">Глава </w:t>
      </w:r>
      <w:proofErr w:type="spellStart"/>
      <w:r>
        <w:rPr>
          <w:b/>
          <w:sz w:val="28"/>
          <w:szCs w:val="28"/>
        </w:rPr>
        <w:t>Пятинского</w:t>
      </w:r>
      <w:proofErr w:type="spellEnd"/>
    </w:p>
    <w:p w:rsidR="006E3434" w:rsidRDefault="006E3434" w:rsidP="006E3434">
      <w:pPr>
        <w:ind w:firstLine="709"/>
        <w:jc w:val="both"/>
        <w:rPr>
          <w:b/>
          <w:sz w:val="28"/>
          <w:szCs w:val="28"/>
        </w:rPr>
      </w:pPr>
      <w:r>
        <w:rPr>
          <w:b/>
          <w:sz w:val="28"/>
          <w:szCs w:val="28"/>
        </w:rPr>
        <w:t xml:space="preserve">сельского поселения:                                          А.А. </w:t>
      </w:r>
      <w:proofErr w:type="spellStart"/>
      <w:r>
        <w:rPr>
          <w:b/>
          <w:sz w:val="28"/>
          <w:szCs w:val="28"/>
        </w:rPr>
        <w:t>Первушкин</w:t>
      </w:r>
      <w:proofErr w:type="spellEnd"/>
    </w:p>
    <w:p w:rsidR="006E3434" w:rsidRDefault="006E3434" w:rsidP="006E3434">
      <w:pPr>
        <w:jc w:val="both"/>
        <w:rPr>
          <w:b/>
          <w:sz w:val="28"/>
          <w:szCs w:val="28"/>
        </w:rPr>
      </w:pPr>
    </w:p>
    <w:p w:rsidR="006E3434" w:rsidRDefault="006E3434" w:rsidP="006E3434">
      <w:pPr>
        <w:rPr>
          <w:b/>
          <w:sz w:val="28"/>
          <w:szCs w:val="28"/>
        </w:rPr>
      </w:pPr>
    </w:p>
    <w:p w:rsidR="006E3434" w:rsidRDefault="006E3434" w:rsidP="006E3434">
      <w:pPr>
        <w:rPr>
          <w:b/>
          <w:sz w:val="28"/>
          <w:szCs w:val="28"/>
        </w:rPr>
      </w:pPr>
    </w:p>
    <w:p w:rsidR="006E3434" w:rsidRDefault="006E3434" w:rsidP="006E3434">
      <w:pPr>
        <w:rPr>
          <w:b/>
          <w:sz w:val="28"/>
          <w:szCs w:val="28"/>
        </w:rPr>
      </w:pPr>
    </w:p>
    <w:p w:rsidR="006E3434" w:rsidRDefault="006E3434" w:rsidP="006E3434">
      <w:pPr>
        <w:ind w:left="5670"/>
        <w:jc w:val="both"/>
        <w:rPr>
          <w:sz w:val="24"/>
          <w:szCs w:val="24"/>
        </w:rPr>
      </w:pPr>
      <w:r>
        <w:rPr>
          <w:sz w:val="24"/>
          <w:szCs w:val="24"/>
        </w:rPr>
        <w:lastRenderedPageBreak/>
        <w:t xml:space="preserve">                  </w:t>
      </w:r>
    </w:p>
    <w:p w:rsidR="006E3434" w:rsidRDefault="006E3434" w:rsidP="006E3434">
      <w:pPr>
        <w:ind w:left="5670"/>
        <w:jc w:val="both"/>
        <w:rPr>
          <w:sz w:val="24"/>
          <w:szCs w:val="24"/>
        </w:rPr>
      </w:pPr>
      <w:r>
        <w:rPr>
          <w:sz w:val="24"/>
          <w:szCs w:val="24"/>
        </w:rPr>
        <w:t xml:space="preserve"> Приложение</w:t>
      </w:r>
    </w:p>
    <w:p w:rsidR="006E3434" w:rsidRDefault="006E3434" w:rsidP="006E3434">
      <w:pPr>
        <w:pStyle w:val="a5"/>
        <w:tabs>
          <w:tab w:val="left" w:pos="5387"/>
        </w:tabs>
        <w:ind w:left="5387" w:firstLine="0"/>
        <w:rPr>
          <w:rFonts w:ascii="Times New Roman" w:hAnsi="Times New Roman" w:cs="Times New Roman"/>
        </w:rPr>
      </w:pPr>
      <w:r>
        <w:rPr>
          <w:rFonts w:ascii="Times New Roman" w:hAnsi="Times New Roman" w:cs="Times New Roman"/>
        </w:rPr>
        <w:t xml:space="preserve">    к постановлению Администрации </w:t>
      </w:r>
    </w:p>
    <w:p w:rsidR="006E3434" w:rsidRDefault="006E3434" w:rsidP="006E3434">
      <w:pPr>
        <w:pStyle w:val="a5"/>
        <w:tabs>
          <w:tab w:val="left" w:pos="5670"/>
        </w:tabs>
        <w:ind w:left="5670" w:firstLine="0"/>
        <w:rPr>
          <w:rFonts w:ascii="Times New Roman" w:hAnsi="Times New Roman" w:cs="Times New Roman"/>
        </w:rPr>
      </w:pPr>
      <w:proofErr w:type="spellStart"/>
      <w:r>
        <w:rPr>
          <w:rFonts w:ascii="Times New Roman" w:hAnsi="Times New Roman" w:cs="Times New Roman"/>
        </w:rPr>
        <w:t>Пятинского</w:t>
      </w:r>
      <w:proofErr w:type="spellEnd"/>
      <w:r>
        <w:rPr>
          <w:rFonts w:ascii="Times New Roman" w:hAnsi="Times New Roman" w:cs="Times New Roman"/>
        </w:rPr>
        <w:t xml:space="preserve"> сельского поселения  Ромодановского муниципального района Республики Мордовия </w:t>
      </w:r>
    </w:p>
    <w:p w:rsidR="006E3434" w:rsidRDefault="006E3434" w:rsidP="006E3434">
      <w:pPr>
        <w:pStyle w:val="a5"/>
        <w:tabs>
          <w:tab w:val="left" w:pos="5670"/>
        </w:tabs>
        <w:ind w:left="5670" w:firstLine="0"/>
        <w:rPr>
          <w:rFonts w:ascii="Times New Roman" w:hAnsi="Times New Roman" w:cs="Times New Roman"/>
        </w:rPr>
      </w:pPr>
      <w:r>
        <w:rPr>
          <w:rFonts w:ascii="Times New Roman" w:hAnsi="Times New Roman" w:cs="Times New Roman"/>
        </w:rPr>
        <w:t>от «__» декабря 2018г. № __</w:t>
      </w:r>
    </w:p>
    <w:p w:rsidR="006E3434" w:rsidRDefault="006E3434" w:rsidP="006E3434">
      <w:pPr>
        <w:ind w:firstLine="709"/>
        <w:jc w:val="both"/>
        <w:rPr>
          <w:b/>
          <w:sz w:val="28"/>
          <w:szCs w:val="28"/>
        </w:rPr>
      </w:pPr>
    </w:p>
    <w:p w:rsidR="006E3434" w:rsidRDefault="006E3434" w:rsidP="006E343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p>
    <w:p w:rsidR="006E3434" w:rsidRDefault="006E3434" w:rsidP="006E343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ПЯТИНСКОГО СЕЛЬСКОГО ПОСЕЛЕНИЯ </w:t>
      </w:r>
    </w:p>
    <w:p w:rsidR="006E3434" w:rsidRDefault="006E3434" w:rsidP="006E3434">
      <w:pPr>
        <w:pStyle w:val="ConsPlusTitle"/>
        <w:jc w:val="center"/>
        <w:rPr>
          <w:rFonts w:ascii="Times New Roman" w:hAnsi="Times New Roman" w:cs="Times New Roman"/>
          <w:sz w:val="28"/>
          <w:szCs w:val="28"/>
        </w:rPr>
      </w:pPr>
      <w:r>
        <w:rPr>
          <w:rFonts w:ascii="Times New Roman" w:hAnsi="Times New Roman" w:cs="Times New Roman"/>
          <w:sz w:val="28"/>
          <w:szCs w:val="28"/>
        </w:rPr>
        <w:t>РОМОДАНОВСКОГО МУНИЦИПАЛЬНОГО РАЙОНА</w:t>
      </w:r>
    </w:p>
    <w:p w:rsidR="006E3434" w:rsidRDefault="006E3434" w:rsidP="006E3434">
      <w:pPr>
        <w:pStyle w:val="ConsPlusTitle"/>
        <w:jc w:val="center"/>
        <w:rPr>
          <w:rFonts w:ascii="Times New Roman" w:hAnsi="Times New Roman" w:cs="Times New Roman"/>
          <w:sz w:val="28"/>
          <w:szCs w:val="28"/>
        </w:rPr>
      </w:pPr>
      <w:r>
        <w:rPr>
          <w:rFonts w:ascii="Times New Roman" w:hAnsi="Times New Roman" w:cs="Times New Roman"/>
          <w:sz w:val="28"/>
          <w:szCs w:val="28"/>
        </w:rPr>
        <w:t>«РАЗВИТИЕ МУНИЦИПАЛЬНОЙ СЛУЖБЫ</w:t>
      </w:r>
    </w:p>
    <w:p w:rsidR="006E3434" w:rsidRDefault="006E3434" w:rsidP="006E3434">
      <w:pPr>
        <w:pStyle w:val="ConsPlusTitle"/>
        <w:jc w:val="center"/>
        <w:rPr>
          <w:rFonts w:ascii="Times New Roman" w:hAnsi="Times New Roman" w:cs="Times New Roman"/>
          <w:sz w:val="28"/>
          <w:szCs w:val="28"/>
        </w:rPr>
      </w:pPr>
      <w:r>
        <w:rPr>
          <w:rFonts w:ascii="Times New Roman" w:hAnsi="Times New Roman" w:cs="Times New Roman"/>
          <w:sz w:val="28"/>
          <w:szCs w:val="28"/>
        </w:rPr>
        <w:t>В ПЯТИНСКОМ СЕЛЬСКОМ ПОСЕЛЕНИИ РОМОДАНОВСКОГО МУНИЦИПАЛЬНОГО РАЙОНА (2019-2021годы)»</w:t>
      </w:r>
    </w:p>
    <w:p w:rsidR="006E3434" w:rsidRDefault="006E3434" w:rsidP="006E3434">
      <w:pPr>
        <w:pStyle w:val="ConsPlusNormal0"/>
        <w:jc w:val="center"/>
        <w:outlineLvl w:val="1"/>
        <w:rPr>
          <w:rFonts w:ascii="Times New Roman" w:hAnsi="Times New Roman" w:cs="Times New Roman"/>
          <w:sz w:val="28"/>
          <w:szCs w:val="28"/>
        </w:rPr>
      </w:pPr>
    </w:p>
    <w:p w:rsidR="006E3434" w:rsidRDefault="006E3434" w:rsidP="006E3434">
      <w:pPr>
        <w:pStyle w:val="ConsPlusNormal0"/>
        <w:jc w:val="center"/>
        <w:outlineLvl w:val="1"/>
        <w:rPr>
          <w:rFonts w:ascii="Times New Roman" w:hAnsi="Times New Roman" w:cs="Times New Roman"/>
          <w:sz w:val="28"/>
          <w:szCs w:val="28"/>
        </w:rPr>
      </w:pPr>
      <w:r>
        <w:rPr>
          <w:rFonts w:ascii="Times New Roman" w:hAnsi="Times New Roman" w:cs="Times New Roman"/>
          <w:sz w:val="28"/>
          <w:szCs w:val="28"/>
        </w:rPr>
        <w:t>Паспорт</w:t>
      </w:r>
    </w:p>
    <w:p w:rsidR="006E3434" w:rsidRDefault="006E3434" w:rsidP="006E3434">
      <w:pPr>
        <w:pStyle w:val="ConsPlusNormal0"/>
        <w:jc w:val="center"/>
        <w:rPr>
          <w:rFonts w:ascii="Times New Roman" w:hAnsi="Times New Roman" w:cs="Times New Roman"/>
          <w:sz w:val="28"/>
          <w:szCs w:val="28"/>
        </w:rPr>
      </w:pPr>
      <w:r>
        <w:rPr>
          <w:rFonts w:ascii="Times New Roman" w:hAnsi="Times New Roman" w:cs="Times New Roman"/>
          <w:sz w:val="28"/>
          <w:szCs w:val="28"/>
        </w:rPr>
        <w:t xml:space="preserve">муниципальной Программы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«Развитие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(2019-2021годы)»</w:t>
      </w:r>
    </w:p>
    <w:p w:rsidR="006E3434" w:rsidRDefault="006E3434" w:rsidP="006E3434">
      <w:pPr>
        <w:pStyle w:val="ConsPlusNormal0"/>
        <w:ind w:firstLine="540"/>
        <w:jc w:val="both"/>
        <w:rPr>
          <w:rFonts w:ascii="Times New Roman" w:hAnsi="Times New Roman" w:cs="Times New Roman"/>
          <w:sz w:val="28"/>
          <w:szCs w:val="28"/>
        </w:rPr>
      </w:pPr>
    </w:p>
    <w:tbl>
      <w:tblPr>
        <w:tblW w:w="9780" w:type="dxa"/>
        <w:tblInd w:w="62" w:type="dxa"/>
        <w:tblLayout w:type="fixed"/>
        <w:tblCellMar>
          <w:top w:w="102" w:type="dxa"/>
          <w:left w:w="62" w:type="dxa"/>
          <w:bottom w:w="102" w:type="dxa"/>
          <w:right w:w="62" w:type="dxa"/>
        </w:tblCellMar>
        <w:tblLook w:val="04A0"/>
      </w:tblPr>
      <w:tblGrid>
        <w:gridCol w:w="2700"/>
        <w:gridCol w:w="7080"/>
      </w:tblGrid>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«Развитие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w:t>
            </w:r>
          </w:p>
          <w:p w:rsidR="006E3434" w:rsidRDefault="006E3434">
            <w:pPr>
              <w:pStyle w:val="ConsPlusNormal0"/>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(далее – Муниципальная программа)</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Дата принятия решения о разработке Программы, дата утверждения </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center"/>
              <w:rPr>
                <w:rFonts w:ascii="Times New Roman" w:hAnsi="Times New Roman" w:cs="Times New Roman"/>
                <w:sz w:val="28"/>
                <w:szCs w:val="28"/>
              </w:rPr>
            </w:pPr>
            <w:r>
              <w:rPr>
                <w:rFonts w:ascii="Times New Roman" w:hAnsi="Times New Roman" w:cs="Times New Roman"/>
                <w:sz w:val="28"/>
                <w:szCs w:val="28"/>
              </w:rPr>
              <w:t xml:space="preserve">Распоряжение Администрации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от 25.10.2018 №56а «О разработке муниципальной Программы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«Развитие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на 2019-2021 годы»»</w:t>
            </w:r>
          </w:p>
        </w:tc>
      </w:tr>
      <w:tr w:rsidR="006E3434" w:rsidTr="006E3434">
        <w:trPr>
          <w:trHeight w:val="2006"/>
        </w:trPr>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Программы, основные разработчики Программы </w:t>
            </w:r>
          </w:p>
        </w:tc>
        <w:tc>
          <w:tcPr>
            <w:tcW w:w="7080" w:type="dxa"/>
            <w:tcBorders>
              <w:top w:val="single" w:sz="4" w:space="0" w:color="auto"/>
              <w:left w:val="single" w:sz="4" w:space="0" w:color="auto"/>
              <w:bottom w:val="single" w:sz="4" w:space="0" w:color="auto"/>
              <w:right w:val="single" w:sz="4" w:space="0" w:color="auto"/>
            </w:tcBorders>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w:t>
            </w:r>
          </w:p>
          <w:p w:rsidR="006E3434" w:rsidRDefault="006E3434">
            <w:pPr>
              <w:pStyle w:val="ConsPlusNormal0"/>
              <w:spacing w:line="276" w:lineRule="auto"/>
              <w:ind w:firstLine="0"/>
              <w:jc w:val="both"/>
              <w:rPr>
                <w:rFonts w:ascii="Times New Roman" w:hAnsi="Times New Roman" w:cs="Times New Roman"/>
                <w:sz w:val="28"/>
                <w:szCs w:val="28"/>
              </w:rPr>
            </w:pPr>
          </w:p>
        </w:tc>
      </w:tr>
      <w:tr w:rsidR="006E3434" w:rsidTr="006E3434">
        <w:trPr>
          <w:trHeight w:val="506"/>
        </w:trPr>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Соисполнители </w:t>
            </w:r>
            <w:r>
              <w:rPr>
                <w:rFonts w:ascii="Times New Roman" w:hAnsi="Times New Roman" w:cs="Times New Roman"/>
                <w:sz w:val="28"/>
                <w:szCs w:val="28"/>
              </w:rPr>
              <w:lastRenderedPageBreak/>
              <w:t>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73"/>
              <w:jc w:val="both"/>
              <w:rPr>
                <w:rFonts w:ascii="Times New Roman" w:hAnsi="Times New Roman" w:cs="Times New Roman"/>
                <w:sz w:val="28"/>
                <w:szCs w:val="28"/>
              </w:rPr>
            </w:pPr>
            <w:r>
              <w:rPr>
                <w:rFonts w:ascii="Times New Roman" w:hAnsi="Times New Roman" w:cs="Times New Roman"/>
                <w:sz w:val="28"/>
                <w:szCs w:val="28"/>
              </w:rPr>
              <w:lastRenderedPageBreak/>
              <w:t>-</w:t>
            </w:r>
          </w:p>
        </w:tc>
      </w:tr>
      <w:tr w:rsidR="006E3434" w:rsidTr="006E3434">
        <w:trPr>
          <w:trHeight w:val="506"/>
        </w:trPr>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highlight w:val="yellow"/>
              </w:rPr>
            </w:pPr>
            <w:r>
              <w:rPr>
                <w:rFonts w:ascii="Times New Roman" w:hAnsi="Times New Roman" w:cs="Times New Roman"/>
                <w:sz w:val="28"/>
                <w:szCs w:val="28"/>
              </w:rPr>
              <w:lastRenderedPageBreak/>
              <w:t>Участники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color w:val="FF0000"/>
                <w:sz w:val="28"/>
                <w:szCs w:val="28"/>
                <w:highlight w:val="yellow"/>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w:t>
            </w:r>
          </w:p>
        </w:tc>
      </w:tr>
      <w:tr w:rsidR="006E3434" w:rsidTr="006E3434">
        <w:trPr>
          <w:trHeight w:val="506"/>
        </w:trPr>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Подпрограммы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73"/>
              <w:jc w:val="both"/>
              <w:rPr>
                <w:rFonts w:ascii="Times New Roman" w:hAnsi="Times New Roman" w:cs="Times New Roman"/>
                <w:sz w:val="28"/>
                <w:szCs w:val="28"/>
              </w:rPr>
            </w:pPr>
            <w:r>
              <w:rPr>
                <w:rFonts w:ascii="Times New Roman" w:hAnsi="Times New Roman" w:cs="Times New Roman"/>
                <w:sz w:val="28"/>
                <w:szCs w:val="28"/>
              </w:rPr>
              <w:t>-</w:t>
            </w:r>
          </w:p>
        </w:tc>
      </w:tr>
      <w:tr w:rsidR="006E3434" w:rsidTr="006E3434">
        <w:trPr>
          <w:trHeight w:val="301"/>
        </w:trPr>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Программно- целевые инструменты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73"/>
              <w:jc w:val="both"/>
              <w:rPr>
                <w:rFonts w:ascii="Times New Roman" w:hAnsi="Times New Roman" w:cs="Times New Roman"/>
                <w:sz w:val="28"/>
                <w:szCs w:val="28"/>
              </w:rPr>
            </w:pPr>
            <w:r>
              <w:rPr>
                <w:rFonts w:ascii="Times New Roman" w:hAnsi="Times New Roman" w:cs="Times New Roman"/>
                <w:sz w:val="28"/>
                <w:szCs w:val="28"/>
              </w:rPr>
              <w:t>-</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Цели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создание системы эффективной и профессиональной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ориентированной на обеспечение актуальных потребностей общества и развитие экономики</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технологий управления персоналом, а также взаимосвязь с гражданской службой Республики Мордовия;</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организационной структуры муниципальной службы с учетом систематизации направлений деятельности органов местного самоуправления, перераспределения и делегирования функций и полномочий, определение оптимальной численности муниципальных служащих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внедрение детализированной системы квалификационных требований, ориентированной на эффективное достижение целей и выполнение задач органов местного самоуправления и их структурных </w:t>
            </w:r>
            <w:r>
              <w:rPr>
                <w:rFonts w:ascii="Times New Roman" w:hAnsi="Times New Roman" w:cs="Times New Roman"/>
                <w:sz w:val="28"/>
                <w:szCs w:val="28"/>
              </w:rPr>
              <w:lastRenderedPageBreak/>
              <w:t>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осуществление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повышение эффективности работы с кадровым резервом в органах местного самоуправления;</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развитие механизмов предупреждения коррупции и борьбы с коррупционными правонарушениями, выявление и урегулирование конфликта интересов на муниципальной службе;</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Pr>
                <w:rFonts w:ascii="Times New Roman" w:hAnsi="Times New Roman" w:cs="Times New Roman"/>
                <w:sz w:val="28"/>
                <w:szCs w:val="28"/>
              </w:rPr>
              <w:t>референтной</w:t>
            </w:r>
            <w:proofErr w:type="spellEnd"/>
            <w:r>
              <w:rPr>
                <w:rFonts w:ascii="Times New Roman" w:hAnsi="Times New Roman" w:cs="Times New Roman"/>
                <w:sz w:val="28"/>
                <w:szCs w:val="28"/>
              </w:rPr>
              <w:t xml:space="preserve"> информации о муниципальной службе и способствующих общественному участию.</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Целевые показатели (индикаторы) эффективности реализации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1) число муниципальных служащих и лиц, замещающих муниципальные должности на постоянной основе, принявших участие в мероприятиях по профессиональному развитию:</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количество муниципальных служащих, лиц, замещающих муниципальные должности на постоянной основе, направленных на профессиональную переподготовку и повышение квалификации;</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количество муниципальных служащих, лиц, замещающих муниципальные должности на постоянной основе, принявших участие в семинарах, тренингах и других формах краткосрочного профессионального </w:t>
            </w:r>
            <w:r>
              <w:rPr>
                <w:rFonts w:ascii="Times New Roman" w:hAnsi="Times New Roman" w:cs="Times New Roman"/>
                <w:sz w:val="28"/>
                <w:szCs w:val="28"/>
              </w:rPr>
              <w:lastRenderedPageBreak/>
              <w:t>обучения;</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2) уровень укомплектованности кадрового состава органов местного самоуправления:</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доля вакантных должностей муниципальной службы, замещаемых на основе назначения из кадрового резерва;</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доля вакантных должностей муниципальной службы, замещаемых на конкурсной основе;</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доля муниципальных служащих в возрасте до 30 лет, имеющих стаж муниципальной службы более трех лет;</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3) динамика (снижение) нарушений на муниципальной службе, в том числе коррупционной направленности;</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4) доля граждан, которые удовлетворены деятельностью органов местного самоуправления;</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5) доля граждан, которые удовлетворены качеством муниципальных услуг</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Этапы и сроки реализации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2019 - 2021 годы</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Ресурсное обеспечение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мероприятия Программы реализуются за счет средств бюджета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составляет 12,0 тыс. рублей, в т.ч. по годам:</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2019 год - 4,0 тыс. рублей;</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2020 год - 4,0 тыс. рублей;</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2021 год - 4,0 тыс. рублей.</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Ожидаемые результаты реализации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повышение качества муниципального управления, посредством эффективного осуществления управленческих функций и оказания государственных и муниципальных услуг, оперативности и комплексности решения вопросов межведомственного характера</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совершенствование правового регулирования муниципальной службы во взаимосвязи с государственной гражданской службой и особенностями ее прохождения, внедрение более эффективных форм трудовых договоров</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организационной структуры муниципальной службы, ее построение с учетом </w:t>
            </w:r>
            <w:r>
              <w:rPr>
                <w:rFonts w:ascii="Times New Roman" w:hAnsi="Times New Roman" w:cs="Times New Roman"/>
                <w:sz w:val="28"/>
                <w:szCs w:val="28"/>
              </w:rPr>
              <w:lastRenderedPageBreak/>
              <w:t>направлений деятельности органов местного самоуправления, определение оптимальной численности муниципальных служащих</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обеспечение равного доступа граждан к муниципальной службе, с учетом уровня квалификации, их профессиональных и личностных качеств, а также мотивации, посредством внедрения детализированной системы квалификационных требований;</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применение механизмов комплексной оценки, обеспечивающей должностной рост муниципальных служащих в зависимости от образования, знаний и навыков по направлениям деятельности органа местного самоуправления, опыта работы, профессиональных достижений, личностных качеств, а также результатов общественной оценки;</w:t>
            </w:r>
          </w:p>
          <w:p w:rsidR="006E3434" w:rsidRDefault="006E3434">
            <w:pPr>
              <w:pStyle w:val="ConsPlusNormal0"/>
              <w:spacing w:line="276" w:lineRule="auto"/>
              <w:ind w:firstLine="0"/>
              <w:jc w:val="both"/>
              <w:rPr>
                <w:rFonts w:ascii="Times New Roman" w:hAnsi="Times New Roman" w:cs="Times New Roman"/>
                <w:sz w:val="28"/>
                <w:szCs w:val="28"/>
              </w:rPr>
            </w:pPr>
            <w:proofErr w:type="gramStart"/>
            <w:r>
              <w:rPr>
                <w:rFonts w:ascii="Times New Roman" w:hAnsi="Times New Roman" w:cs="Times New Roman"/>
                <w:sz w:val="28"/>
                <w:szCs w:val="28"/>
              </w:rPr>
              <w:t>- создание системы профессионального развития муниципальных служащих, включающей разнообразные формы и методы повышения уровня их компетентности и профессионализма, обеспечивающих целевое профессиональное развитие кадрового состава и планирование должностного роста;</w:t>
            </w:r>
            <w:proofErr w:type="gramEnd"/>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повышение престижа и конкурентоспособности муниципальной службы, использование многофакторной системы мотивации муниципальных служащих, включающей оплату труда, соответствующую уровню его сложности, и стимулирующие социальные гарантии;</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 реализация </w:t>
            </w:r>
            <w:proofErr w:type="spellStart"/>
            <w:r>
              <w:rPr>
                <w:rFonts w:ascii="Times New Roman" w:hAnsi="Times New Roman" w:cs="Times New Roman"/>
                <w:sz w:val="28"/>
                <w:szCs w:val="28"/>
              </w:rPr>
              <w:t>антикоррупционных</w:t>
            </w:r>
            <w:proofErr w:type="spellEnd"/>
            <w:r>
              <w:rPr>
                <w:rFonts w:ascii="Times New Roman" w:hAnsi="Times New Roman" w:cs="Times New Roman"/>
                <w:sz w:val="28"/>
                <w:szCs w:val="28"/>
              </w:rPr>
              <w:t xml:space="preserve"> кадровых технологий в системе муниципальной службы, в том числе совершенствование деятельности должностных лиц кадровых служб по профилактике коррупционных и иных правонарушений, а также комиссий по соблюдению требований к служебному поведению и урегулированию конфликта интересов;</w:t>
            </w:r>
          </w:p>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t>- повышение доверия граждан к системе муниципального управления, норм профессиональной этики и правил делового поведения муниципальных служащих, качественного предоставления муниципальных услуг и взаимодействия с заявителями</w:t>
            </w:r>
          </w:p>
        </w:tc>
      </w:tr>
      <w:tr w:rsidR="006E3434" w:rsidTr="006E3434">
        <w:tc>
          <w:tcPr>
            <w:tcW w:w="2700" w:type="dxa"/>
            <w:tcBorders>
              <w:top w:val="single" w:sz="4" w:space="0" w:color="auto"/>
              <w:left w:val="single" w:sz="4" w:space="0" w:color="auto"/>
              <w:bottom w:val="single" w:sz="4" w:space="0" w:color="auto"/>
              <w:right w:val="nil"/>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Система </w:t>
            </w:r>
            <w:r>
              <w:rPr>
                <w:rFonts w:ascii="Times New Roman" w:hAnsi="Times New Roman" w:cs="Times New Roman"/>
                <w:sz w:val="28"/>
                <w:szCs w:val="28"/>
              </w:rPr>
              <w:lastRenderedPageBreak/>
              <w:t xml:space="preserve">организации управления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Программы</w:t>
            </w:r>
          </w:p>
        </w:tc>
        <w:tc>
          <w:tcPr>
            <w:tcW w:w="7080" w:type="dxa"/>
            <w:tcBorders>
              <w:top w:val="single" w:sz="4" w:space="0" w:color="auto"/>
              <w:left w:val="single" w:sz="4" w:space="0" w:color="auto"/>
              <w:bottom w:val="single" w:sz="4" w:space="0" w:color="auto"/>
              <w:right w:val="single" w:sz="4" w:space="0" w:color="auto"/>
            </w:tcBorders>
            <w:hideMark/>
          </w:tcPr>
          <w:p w:rsidR="006E3434" w:rsidRDefault="006E3434">
            <w:pPr>
              <w:pStyle w:val="ConsPlusNormal0"/>
              <w:spacing w:line="276" w:lineRule="auto"/>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Администрация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w:t>
            </w:r>
            <w:r>
              <w:rPr>
                <w:rFonts w:ascii="Times New Roman" w:hAnsi="Times New Roman" w:cs="Times New Roman"/>
                <w:sz w:val="28"/>
                <w:szCs w:val="28"/>
              </w:rPr>
              <w:lastRenderedPageBreak/>
              <w:t>Ромодановского муниципального района</w:t>
            </w:r>
          </w:p>
        </w:tc>
      </w:tr>
    </w:tbl>
    <w:p w:rsidR="006E3434" w:rsidRDefault="006E3434" w:rsidP="006E3434">
      <w:pPr>
        <w:pStyle w:val="ConsPlusNormal0"/>
        <w:jc w:val="both"/>
        <w:rPr>
          <w:rFonts w:ascii="Times New Roman" w:hAnsi="Times New Roman" w:cs="Times New Roman"/>
          <w:sz w:val="28"/>
          <w:szCs w:val="28"/>
        </w:rPr>
      </w:pPr>
    </w:p>
    <w:p w:rsidR="006E3434" w:rsidRDefault="006E3434" w:rsidP="006E3434">
      <w:pPr>
        <w:pStyle w:val="ConsPlusNormal0"/>
        <w:jc w:val="both"/>
        <w:rPr>
          <w:rFonts w:ascii="Times New Roman" w:hAnsi="Times New Roman" w:cs="Times New Roman"/>
          <w:sz w:val="28"/>
          <w:szCs w:val="28"/>
        </w:rPr>
      </w:pPr>
    </w:p>
    <w:p w:rsidR="006E3434" w:rsidRDefault="006E3434" w:rsidP="006E3434">
      <w:pPr>
        <w:pStyle w:val="1"/>
        <w:numPr>
          <w:ilvl w:val="0"/>
          <w:numId w:val="1"/>
        </w:numPr>
        <w:jc w:val="center"/>
        <w:rPr>
          <w:b/>
        </w:rPr>
      </w:pPr>
      <w:r>
        <w:rPr>
          <w:b/>
        </w:rPr>
        <w:t xml:space="preserve">Характеристика текущего состояния и формулировка основных проблем соответствующей сферы социально-экономического развития </w:t>
      </w:r>
      <w:proofErr w:type="spellStart"/>
      <w:r>
        <w:rPr>
          <w:b/>
        </w:rPr>
        <w:t>Пятинского</w:t>
      </w:r>
      <w:proofErr w:type="spellEnd"/>
      <w:r>
        <w:rPr>
          <w:b/>
        </w:rPr>
        <w:t xml:space="preserve"> сельского поселения Ромодановского муниципального района</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сложилась система правового регулирования и организации муниципальной службы в соответствии с действующим федеральным законодательством.</w:t>
      </w:r>
    </w:p>
    <w:p w:rsidR="006E3434" w:rsidRDefault="006E3434" w:rsidP="006E3434">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 основе Федерального </w:t>
      </w:r>
      <w:hyperlink r:id="rId7" w:tooltip="Федеральный закон от 02.03.2007 N 25-ФЗ (ред. от 30.03.2015) &quot;О муниципальной службе в Российской Федерации&quot;{КонсультантПлюс}" w:history="1">
        <w:r>
          <w:rPr>
            <w:rStyle w:val="a3"/>
            <w:szCs w:val="28"/>
          </w:rPr>
          <w:t>закона</w:t>
        </w:r>
      </w:hyperlink>
      <w:r>
        <w:rPr>
          <w:rFonts w:ascii="Times New Roman" w:hAnsi="Times New Roman" w:cs="Times New Roman"/>
          <w:sz w:val="28"/>
          <w:szCs w:val="28"/>
        </w:rPr>
        <w:t xml:space="preserve"> от 2 марта </w:t>
      </w:r>
      <w:smartTag w:uri="urn:schemas-microsoft-com:office:smarttags" w:element="metricconverter">
        <w:smartTagPr>
          <w:attr w:name="ProductID" w:val="2007 г"/>
        </w:smartTagPr>
        <w:r>
          <w:rPr>
            <w:rFonts w:ascii="Times New Roman" w:hAnsi="Times New Roman" w:cs="Times New Roman"/>
            <w:sz w:val="28"/>
            <w:szCs w:val="28"/>
          </w:rPr>
          <w:t>2007 г</w:t>
        </w:r>
      </w:smartTag>
      <w:r>
        <w:rPr>
          <w:rFonts w:ascii="Times New Roman" w:hAnsi="Times New Roman" w:cs="Times New Roman"/>
          <w:sz w:val="28"/>
          <w:szCs w:val="28"/>
        </w:rPr>
        <w:t xml:space="preserve">. № 25-ФЗ «О муниципальной службе в Российской Федерации» (далее - Федеральный закон о муниципальной службе) приняты законы Республики Мордовия от 8 июня </w:t>
      </w:r>
      <w:smartTag w:uri="urn:schemas-microsoft-com:office:smarttags" w:element="metricconverter">
        <w:smartTagPr>
          <w:attr w:name="ProductID" w:val="2007 г"/>
        </w:smartTagPr>
        <w:r>
          <w:rPr>
            <w:rFonts w:ascii="Times New Roman" w:hAnsi="Times New Roman" w:cs="Times New Roman"/>
            <w:sz w:val="28"/>
            <w:szCs w:val="28"/>
          </w:rPr>
          <w:t>2007 г</w:t>
        </w:r>
      </w:smartTag>
      <w:r>
        <w:rPr>
          <w:rFonts w:ascii="Times New Roman" w:hAnsi="Times New Roman" w:cs="Times New Roman"/>
          <w:sz w:val="28"/>
          <w:szCs w:val="28"/>
        </w:rPr>
        <w:t xml:space="preserve">. </w:t>
      </w:r>
      <w:hyperlink r:id="rId8" w:tooltip="Закон РМ от 08.06.2007 N 48-З (ред. от 12.05.2015) &quot;О регулировании отношений в сфере муниципальной службы&quot; (принят ГС РМ 05.06.2007) (вместе с &quot;Типовым положением о проведении аттестации муниципальных служащих в Республике Мордовия&quot;){КонсультантПлюс}" w:history="1">
        <w:r>
          <w:rPr>
            <w:rStyle w:val="a3"/>
            <w:szCs w:val="28"/>
          </w:rPr>
          <w:t>№ 48-З</w:t>
        </w:r>
      </w:hyperlink>
      <w:r>
        <w:rPr>
          <w:rFonts w:ascii="Times New Roman" w:hAnsi="Times New Roman" w:cs="Times New Roman"/>
          <w:sz w:val="28"/>
          <w:szCs w:val="28"/>
        </w:rPr>
        <w:t xml:space="preserve"> «О регулировании отношений в сфере муниципальной службы», от 14 июня </w:t>
      </w:r>
      <w:smartTag w:uri="urn:schemas-microsoft-com:office:smarttags" w:element="metricconverter">
        <w:smartTagPr>
          <w:attr w:name="ProductID" w:val="2011 г"/>
        </w:smartTagPr>
        <w:r>
          <w:rPr>
            <w:rFonts w:ascii="Times New Roman" w:hAnsi="Times New Roman" w:cs="Times New Roman"/>
            <w:sz w:val="28"/>
            <w:szCs w:val="28"/>
          </w:rPr>
          <w:t>2011 г</w:t>
        </w:r>
      </w:smartTag>
      <w:r>
        <w:rPr>
          <w:rFonts w:ascii="Times New Roman" w:hAnsi="Times New Roman" w:cs="Times New Roman"/>
          <w:sz w:val="28"/>
          <w:szCs w:val="28"/>
        </w:rPr>
        <w:t xml:space="preserve">. </w:t>
      </w:r>
      <w:hyperlink r:id="rId9" w:tooltip="Закон РМ от 14.06.2011 N 21-З (ред. от 18.10.2011) &quot;О порядке присвоения и сохранения классных чинов муниципальным служащим в Республике Мордовия&quot; (принят ГС РМ 07.06.2011){КонсультантПлюс}" w:history="1">
        <w:r>
          <w:rPr>
            <w:rStyle w:val="a3"/>
            <w:szCs w:val="28"/>
          </w:rPr>
          <w:t>№ 21-З</w:t>
        </w:r>
      </w:hyperlink>
      <w:r>
        <w:rPr>
          <w:rFonts w:ascii="Times New Roman" w:hAnsi="Times New Roman" w:cs="Times New Roman"/>
          <w:sz w:val="28"/>
          <w:szCs w:val="28"/>
        </w:rPr>
        <w:t xml:space="preserve"> «О порядке присвоения и сохранения классных чинов муниципальным служащим в Республике Мордовия».</w:t>
      </w:r>
      <w:proofErr w:type="gramEnd"/>
      <w:r>
        <w:rPr>
          <w:rFonts w:ascii="Times New Roman" w:hAnsi="Times New Roman" w:cs="Times New Roman"/>
          <w:sz w:val="28"/>
          <w:szCs w:val="28"/>
        </w:rPr>
        <w:t xml:space="preserve"> В законы Республики Мордовия внесены изменения, касающиеся организации и прохождения муниципальной службы. Муниципальными правовыми актами урегулированы основные вопросы организации и прохождения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Программа разработана в соответствии с Федеральным </w:t>
      </w:r>
      <w:hyperlink r:id="rId10" w:tooltip="Федеральный закон от 02.03.2007 N 25-ФЗ (ред. от 30.03.2015) &quot;О муниципальной службе в Российской Федерации&quot;{КонсультантПлюс}" w:history="1">
        <w:r>
          <w:rPr>
            <w:rStyle w:val="a3"/>
            <w:szCs w:val="28"/>
          </w:rPr>
          <w:t>законом</w:t>
        </w:r>
      </w:hyperlink>
      <w:r>
        <w:rPr>
          <w:rFonts w:ascii="Times New Roman" w:hAnsi="Times New Roman" w:cs="Times New Roman"/>
          <w:sz w:val="28"/>
          <w:szCs w:val="28"/>
        </w:rPr>
        <w:t xml:space="preserve"> о муниципальной службе и Законом Республики Мордовия от 8 июня </w:t>
      </w:r>
      <w:smartTag w:uri="urn:schemas-microsoft-com:office:smarttags" w:element="metricconverter">
        <w:smartTagPr>
          <w:attr w:name="ProductID" w:val="2007 г"/>
        </w:smartTagPr>
        <w:r>
          <w:rPr>
            <w:rFonts w:ascii="Times New Roman" w:hAnsi="Times New Roman" w:cs="Times New Roman"/>
            <w:sz w:val="28"/>
            <w:szCs w:val="28"/>
          </w:rPr>
          <w:t>2007 г</w:t>
        </w:r>
      </w:smartTag>
      <w:r>
        <w:rPr>
          <w:rFonts w:ascii="Times New Roman" w:hAnsi="Times New Roman" w:cs="Times New Roman"/>
          <w:sz w:val="28"/>
          <w:szCs w:val="28"/>
        </w:rPr>
        <w:t xml:space="preserve">. </w:t>
      </w:r>
      <w:hyperlink r:id="rId11" w:tooltip="Закон РМ от 08.06.2007 N 48-З (ред. от 12.05.2015) &quot;О регулировании отношений в сфере муниципальной службы&quot; (принят ГС РМ 05.06.2007) (вместе с &quot;Типовым положением о проведении аттестации муниципальных служащих в Республике Мордовия&quot;){КонсультантПлюс}" w:history="1">
        <w:r>
          <w:rPr>
            <w:rStyle w:val="a3"/>
            <w:szCs w:val="28"/>
          </w:rPr>
          <w:t>№</w:t>
        </w:r>
      </w:hyperlink>
      <w:r>
        <w:rPr>
          <w:rFonts w:ascii="Times New Roman" w:hAnsi="Times New Roman" w:cs="Times New Roman"/>
          <w:sz w:val="28"/>
          <w:szCs w:val="28"/>
        </w:rPr>
        <w:t>48-З «О регулировании отношений в сфере муниципальной службы в Республике Мордовия».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12" w:tooltip="Федеральный закон от 02.03.2007 N 25-ФЗ (ред. от 30.03.2015) &quot;О муниципальной службе в Российской Федерации&quot;{КонсультантПлюс}" w:history="1">
        <w:r>
          <w:rPr>
            <w:rStyle w:val="a3"/>
            <w:szCs w:val="28"/>
          </w:rPr>
          <w:t>статье 35</w:t>
        </w:r>
      </w:hyperlink>
      <w:r>
        <w:rPr>
          <w:rFonts w:ascii="Times New Roman" w:hAnsi="Times New Roman" w:cs="Times New Roman"/>
          <w:sz w:val="28"/>
          <w:szCs w:val="28"/>
        </w:rPr>
        <w:t xml:space="preserve"> Федерального закона о муниципальной службе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совершенствования системы муниципальной службы и повышения результативности профессиональной служебной деятельности муниципальных служащих. </w:t>
      </w:r>
      <w:proofErr w:type="gramStart"/>
      <w:r>
        <w:rPr>
          <w:rFonts w:ascii="Times New Roman" w:hAnsi="Times New Roman" w:cs="Times New Roman"/>
          <w:sz w:val="28"/>
          <w:szCs w:val="28"/>
        </w:rPr>
        <w:t xml:space="preserve">Указом Главы Республики Мордовия от 31 августа </w:t>
      </w:r>
      <w:smartTag w:uri="urn:schemas-microsoft-com:office:smarttags" w:element="metricconverter">
        <w:smartTagPr>
          <w:attr w:name="ProductID" w:val="2015 г"/>
        </w:smartTagPr>
        <w:r>
          <w:rPr>
            <w:rFonts w:ascii="Times New Roman" w:hAnsi="Times New Roman" w:cs="Times New Roman"/>
            <w:sz w:val="28"/>
            <w:szCs w:val="28"/>
          </w:rPr>
          <w:t>2015 г</w:t>
        </w:r>
      </w:smartTag>
      <w:r>
        <w:rPr>
          <w:rFonts w:ascii="Times New Roman" w:hAnsi="Times New Roman" w:cs="Times New Roman"/>
          <w:sz w:val="28"/>
          <w:szCs w:val="28"/>
        </w:rPr>
        <w:t xml:space="preserve">. № 305-УГ была утверждена </w:t>
      </w:r>
      <w:hyperlink r:id="rId13" w:tooltip="Указ Главы РМ от 08.02.2011 N 24-УГ &quot;О Программе Республики Мордовия &quot;Развитие муниципальной службы в Республике Мордовия (2011 - 2014 годы)&quot;{КонсультантПлюс}" w:history="1">
        <w:r>
          <w:rPr>
            <w:rStyle w:val="a3"/>
            <w:szCs w:val="28"/>
          </w:rPr>
          <w:t>Программа</w:t>
        </w:r>
      </w:hyperlink>
      <w:r>
        <w:rPr>
          <w:rFonts w:ascii="Times New Roman" w:hAnsi="Times New Roman" w:cs="Times New Roman"/>
          <w:sz w:val="28"/>
          <w:szCs w:val="28"/>
        </w:rPr>
        <w:t xml:space="preserve"> Республики Мордовия «Развитие муниципальной службы в Республике Мордовия (2015 - 2018 годы)»,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также были принята соответствующая муниципальная программа развития муниципальной службы, утвержденная решением Совета депутатов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Республики Мордовия от 18 сентября  2015г. №14 «О Муниципальной программе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w:t>
      </w:r>
      <w:r>
        <w:rPr>
          <w:rFonts w:ascii="Times New Roman" w:hAnsi="Times New Roman" w:cs="Times New Roman"/>
          <w:sz w:val="28"/>
          <w:szCs w:val="28"/>
        </w:rPr>
        <w:lastRenderedPageBreak/>
        <w:t xml:space="preserve">муниципального района «Развитие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(2015 – 2018 годы)».</w:t>
      </w:r>
    </w:p>
    <w:p w:rsidR="006E3434" w:rsidRDefault="006E3434" w:rsidP="006E3434">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результате реализации в 2015 - 2018 годах Муниципальной </w:t>
      </w:r>
      <w:hyperlink r:id="rId14" w:tooltip="Указ Главы РМ от 08.02.2011 N 24-УГ &quot;О Программе Республики Мордовия &quot;Развитие муниципальной службы в Республике Мордовия (2011 - 2014 годы)&quot;{КонсультантПлюс}" w:history="1">
        <w:r>
          <w:rPr>
            <w:rStyle w:val="a3"/>
            <w:szCs w:val="28"/>
          </w:rPr>
          <w:t>программы</w:t>
        </w:r>
      </w:hyperlink>
      <w:r>
        <w:rPr>
          <w:rFonts w:ascii="Times New Roman" w:hAnsi="Times New Roman" w:cs="Times New Roman"/>
          <w:sz w:val="28"/>
          <w:szCs w:val="28"/>
        </w:rPr>
        <w:t xml:space="preserve">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«Развитие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(2015 - 2018 годы)» в сельском поселении произошли изменения в нормативном правовом регулировании института муниципальной службы, а также в отдельных организационных механизмах ее прохождения, призванные повысить эффективность деятельности органа местного самоуправления.</w:t>
      </w:r>
      <w:proofErr w:type="gramEnd"/>
      <w:r>
        <w:rPr>
          <w:rFonts w:ascii="Times New Roman" w:hAnsi="Times New Roman" w:cs="Times New Roman"/>
          <w:sz w:val="28"/>
          <w:szCs w:val="28"/>
        </w:rPr>
        <w:t xml:space="preserve"> Однако не все идеи и подходы, заложенные в программе, удалось реализовать на практике до настоящего времени.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Для получения максимального результата от реализации федеральных, республиканских и муниципальных правовых актов о муниципальной службе необходимо постоянное системное обеспечение органа местного самоуправления информационно-методическими материалами по вопросам практического применения федерального и республиканского законодательства о муниципальной службе. Практика реализации законодательства о муниципальной службе показала необходимость организационно-методического содействия органу местного самоуправления в подготовке муниципальных правовых актов по вопросам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Одним из основных условий развития муниципальной службы является повышение профессионализма и компетентности кадрового состава органа местного самоуправления, которое взаимосвязано с созданием и эффективным применением системы непрерывного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органа местного самоуправления в кадрах, их непрерывное профессиональное обучение.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1 января </w:t>
      </w:r>
      <w:smartTag w:uri="urn:schemas-microsoft-com:office:smarttags" w:element="metricconverter">
        <w:smartTagPr>
          <w:attr w:name="ProductID" w:val="2018 г"/>
        </w:smartTagPr>
        <w:r>
          <w:rPr>
            <w:rFonts w:ascii="Times New Roman" w:hAnsi="Times New Roman" w:cs="Times New Roman"/>
            <w:sz w:val="28"/>
            <w:szCs w:val="28"/>
          </w:rPr>
          <w:t>2018 г</w:t>
        </w:r>
      </w:smartTag>
      <w:r>
        <w:rPr>
          <w:rFonts w:ascii="Times New Roman" w:hAnsi="Times New Roman" w:cs="Times New Roman"/>
          <w:sz w:val="28"/>
          <w:szCs w:val="28"/>
        </w:rPr>
        <w:t xml:space="preserve">. общая численность муниципальных служащих в администрации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составляла 2 человека.</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Доля служащих в возрасте до 50 лет, имеющих практический опыт для качественной реализации должностных полномочий, составляет 100 процентов от общего количества муниципальных служащих, количество муниципальных служащих, имеющих опыт работы на должностях муниципальной службы свыше 5 лет, составляет 100 процентов. </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сельском поселении проводятся мероприятия, направленные на качественное улучшение кадрового потенциала органов местного самоуправления. Так, из общего числа муниципальных служащих высшее образование имеют 100 процентов.</w:t>
      </w:r>
    </w:p>
    <w:p w:rsidR="006E3434" w:rsidRDefault="006E3434" w:rsidP="006E3434">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В рамках реализации </w:t>
      </w:r>
      <w:hyperlink r:id="rId15" w:tooltip="Указ Главы РМ от 08.02.2011 N 24-УГ &quot;О Программе Республики Мордовия &quot;Развитие муниципальной службы в Республике Мордовия (2011 - 2014 годы)&quot;{КонсультантПлюс}" w:history="1">
        <w:r>
          <w:rPr>
            <w:rStyle w:val="a3"/>
            <w:szCs w:val="28"/>
          </w:rPr>
          <w:t>Программы</w:t>
        </w:r>
      </w:hyperlink>
      <w:r>
        <w:rPr>
          <w:rFonts w:ascii="Times New Roman" w:hAnsi="Times New Roman" w:cs="Times New Roman"/>
          <w:sz w:val="28"/>
          <w:szCs w:val="28"/>
        </w:rPr>
        <w:t xml:space="preserve"> Республики Мордовия "Развитие муниципальной службы в Республике Мордовия (2015 - 2018 годы)" и муниципальных программ развития муниципальной службы в 2015 - 2018 гг. </w:t>
      </w:r>
      <w:r>
        <w:rPr>
          <w:rFonts w:ascii="Times New Roman" w:hAnsi="Times New Roman" w:cs="Times New Roman"/>
          <w:sz w:val="28"/>
          <w:szCs w:val="28"/>
        </w:rPr>
        <w:lastRenderedPageBreak/>
        <w:t xml:space="preserve">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прошли обучение 2 муниципальных служащих. С учетом современных потребностей и динамики развития муниципальной службы необходимо продолжить непрерывное профессиональное обучение муниципальных служащих и лиц, замещающих муниципальные должности на постоянной основе, на основе долгосрочного планирования.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Существует необходимость внедрения инновационных образовательных технологий в процесс обучения муниципальных служащих и лиц, замещающих муниципальные должности на постоянной основе, активнее использовать семинары, тренинги и другие формы краткосрочного профессионального обучения.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настоящее время недостаточно активно ведется работа по формированию кадрового резерва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Так, состав кадрового резерва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на 1 января </w:t>
      </w:r>
      <w:smartTag w:uri="urn:schemas-microsoft-com:office:smarttags" w:element="metricconverter">
        <w:smartTagPr>
          <w:attr w:name="ProductID" w:val="2018 г"/>
        </w:smartTagPr>
        <w:r>
          <w:rPr>
            <w:rFonts w:ascii="Times New Roman" w:hAnsi="Times New Roman" w:cs="Times New Roman"/>
            <w:sz w:val="28"/>
            <w:szCs w:val="28"/>
          </w:rPr>
          <w:t>2018 г</w:t>
        </w:r>
      </w:smartTag>
      <w:r>
        <w:rPr>
          <w:rFonts w:ascii="Times New Roman" w:hAnsi="Times New Roman" w:cs="Times New Roman"/>
          <w:sz w:val="28"/>
          <w:szCs w:val="28"/>
        </w:rPr>
        <w:t>. составлял 2 человека. Требует значительного внимания проблема формирования на муниципальном уровне резерва управленческих кадров, являющегося базовым элементом всей системы резервов управленческих кадров.</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 органе местного самоуправления существует проблема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в органе местного самоуправления, усиление конкуренции в процессе отбора, подготовки и карьерного роста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Подготовка кадров для органа местного самоуправления становится одним из инструментов повышения эффективности и результативности муниципального управления. Отсутствие необходимых профессиональных знаний и навыков муниципальных служащих приводит к снижению эффективности управленческих решений и уровня доверия населения к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 развитием современных информационных технологий возникает проблема с их внедрением и использованием в деятельности администрации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Муниципальные служащие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не в полной мере владеют соответствующими навыками и умениями.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Компьютерная грамотность сотрудников недостаточна для эффективной эксплуатации информационных систем. В связи с этим информационные ресурсы при принятии управленческих решений используются не в полном объеме, что негативно отражается на эффективности деятельности органа местного самоуправления.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Активное внедрение на муниципальной службе эффективных технологий и современных методов кадровой работы будет способствовать формированию высококвалифицированного кадрового состава муниципальной службы, обеспечивающего эффективное функционирование органа местного самоуправления.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Самостоятельным направлением развития муниципальной службы в </w:t>
      </w:r>
      <w:proofErr w:type="spellStart"/>
      <w:r>
        <w:rPr>
          <w:rFonts w:ascii="Times New Roman" w:hAnsi="Times New Roman" w:cs="Times New Roman"/>
          <w:sz w:val="28"/>
          <w:szCs w:val="28"/>
        </w:rPr>
        <w:lastRenderedPageBreak/>
        <w:t>Пятинском</w:t>
      </w:r>
      <w:proofErr w:type="spellEnd"/>
      <w:r>
        <w:rPr>
          <w:rFonts w:ascii="Times New Roman" w:hAnsi="Times New Roman" w:cs="Times New Roman"/>
          <w:sz w:val="28"/>
          <w:szCs w:val="28"/>
        </w:rPr>
        <w:t xml:space="preserve"> сельском поселении является противодействие проявлению коррупционно опасных действий. В данной сфере существуют проблемы повышения эффективности деятельности комиссий по соблюдению требований к служебному поведению муниципальных служащих и урегулированию конфликта интересов на муниципальной службе, повышения эффективности взаимодействия органа местного самоуправления и гражданского общества, обеспечения прозрачности деятельности органа местного самоуправления. Меры по противодействию коррупции должны проводиться комплексно и системно.</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Применение программно-целевого метода позволит:</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обеспечить системный подход к решению поставленных задач;</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осуществлять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мероприятий Программы и оценку их результатов;</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внедрить на муниципальной службе современные кадровые, информационные, образовательные и управленческие технологии.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Последовательная реализация мероприятий Программы приведет к созданию условий для развития муниципальной службы, повышению ее роли и престижа, эффективности и результативности кадровой политики.</w:t>
      </w: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2. Основные цели и задачи Программы, индикаторы эффективности, конечные результаты и сроки реализации Программы</w:t>
      </w:r>
    </w:p>
    <w:p w:rsidR="006E3434" w:rsidRDefault="006E3434" w:rsidP="006E3434">
      <w:pPr>
        <w:pStyle w:val="ConsPlusNormal0"/>
        <w:ind w:firstLine="540"/>
        <w:jc w:val="both"/>
        <w:rPr>
          <w:rFonts w:ascii="Times New Roman" w:hAnsi="Times New Roman" w:cs="Times New Roman"/>
          <w:b/>
          <w:sz w:val="28"/>
          <w:szCs w:val="28"/>
        </w:rPr>
      </w:pP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Муниципальной программы является создание системы эффективной и профессиональной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непрерывного обучения муниципальных служащих, ориентированной на обеспечение актуальных потребностей общества и развитие экономики.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Для достижения программной цели необходимо решение следующих основных задач:</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технологий управления персоналом, а также взаимосвязь с государственной гражданской службой Республики Мордовия;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организационной структуры муниципальной службы с учетом систематизации направлений деятельности органов местного самоуправления, перераспределения и делегирования функций и полномочий, определение оптимальной численности муниципальных служащих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w:t>
      </w:r>
      <w:r>
        <w:rPr>
          <w:rFonts w:ascii="Times New Roman" w:hAnsi="Times New Roman" w:cs="Times New Roman"/>
          <w:sz w:val="28"/>
          <w:szCs w:val="28"/>
        </w:rPr>
        <w:lastRenderedPageBreak/>
        <w:t>талантливых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внедрение детализированной системы квалификационных требований, ориентированной на эффективное достижение целей и выполнение задач органов местного самоуправления и их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осуществление мероприятий по непрерывному профессиональному развитию муниципальных служащих и создание условий для реализации их интеллектуального и профессионального потенциала;</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развитие механизмов предупреждения коррупции и борьбы с коррупционными правонарушениями, выявления и урегулирования конфликта интересов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Pr>
          <w:rFonts w:ascii="Times New Roman" w:hAnsi="Times New Roman" w:cs="Times New Roman"/>
          <w:sz w:val="28"/>
          <w:szCs w:val="28"/>
        </w:rPr>
        <w:t>референтной</w:t>
      </w:r>
      <w:proofErr w:type="spellEnd"/>
      <w:r>
        <w:rPr>
          <w:rFonts w:ascii="Times New Roman" w:hAnsi="Times New Roman" w:cs="Times New Roman"/>
          <w:sz w:val="28"/>
          <w:szCs w:val="28"/>
        </w:rPr>
        <w:t xml:space="preserve"> информации о муниципальной службе и способствующих общественному участию.</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Программа носит среднесрочный характер и будет реализовываться в течение 2019 - 2021 годов.</w:t>
      </w: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ConsPlusNormal0"/>
        <w:tabs>
          <w:tab w:val="left" w:pos="1006"/>
        </w:tabs>
        <w:ind w:firstLine="540"/>
        <w:jc w:val="both"/>
        <w:rPr>
          <w:rFonts w:ascii="Times New Roman" w:hAnsi="Times New Roman" w:cs="Times New Roman"/>
          <w:sz w:val="28"/>
          <w:szCs w:val="28"/>
        </w:rPr>
      </w:pPr>
      <w:r>
        <w:rPr>
          <w:rFonts w:ascii="Times New Roman" w:hAnsi="Times New Roman" w:cs="Times New Roman"/>
          <w:sz w:val="28"/>
          <w:szCs w:val="28"/>
        </w:rPr>
        <w:tab/>
      </w:r>
    </w:p>
    <w:p w:rsidR="006E3434" w:rsidRDefault="006E3434" w:rsidP="006E3434">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 xml:space="preserve">3. Характеристика </w:t>
      </w:r>
      <w:proofErr w:type="gramStart"/>
      <w:r>
        <w:rPr>
          <w:rFonts w:ascii="Times New Roman" w:hAnsi="Times New Roman" w:cs="Times New Roman"/>
          <w:b/>
          <w:sz w:val="28"/>
          <w:szCs w:val="28"/>
        </w:rPr>
        <w:t>основных</w:t>
      </w:r>
      <w:proofErr w:type="gramEnd"/>
    </w:p>
    <w:p w:rsidR="006E3434" w:rsidRDefault="006E3434" w:rsidP="006E3434">
      <w:pPr>
        <w:pStyle w:val="ConsPlusNormal0"/>
        <w:jc w:val="center"/>
        <w:rPr>
          <w:rFonts w:ascii="Times New Roman" w:hAnsi="Times New Roman" w:cs="Times New Roman"/>
          <w:b/>
          <w:sz w:val="28"/>
          <w:szCs w:val="28"/>
        </w:rPr>
      </w:pPr>
      <w:r>
        <w:rPr>
          <w:rFonts w:ascii="Times New Roman" w:hAnsi="Times New Roman" w:cs="Times New Roman"/>
          <w:b/>
          <w:sz w:val="28"/>
          <w:szCs w:val="28"/>
        </w:rPr>
        <w:t>мероприятий Программы</w:t>
      </w:r>
    </w:p>
    <w:p w:rsidR="006E3434" w:rsidRDefault="006E3434" w:rsidP="006E3434">
      <w:pPr>
        <w:pStyle w:val="ConsPlusNormal0"/>
        <w:ind w:firstLine="540"/>
        <w:jc w:val="both"/>
        <w:rPr>
          <w:rFonts w:ascii="Times New Roman" w:hAnsi="Times New Roman" w:cs="Times New Roman"/>
          <w:b/>
          <w:sz w:val="28"/>
          <w:szCs w:val="28"/>
        </w:rPr>
      </w:pP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Основными направлениями реализации Муниципальной программы являются: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дальнейшее внедрение современных принципов организации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формирование детализированной системы квалификационных требований к претендентам на замещение должностей муниципальной службы и муниципальным служащим;</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повышение качества отбора граждан, претендующих на замещение должностей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внедрение комплексной оценки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обеспечение непрерывного профессионального развития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развитие многофакторной системы мотивации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дальнейшее внедрение </w:t>
      </w:r>
      <w:proofErr w:type="spellStart"/>
      <w:r>
        <w:rPr>
          <w:rFonts w:ascii="Times New Roman" w:hAnsi="Times New Roman" w:cs="Times New Roman"/>
          <w:sz w:val="28"/>
          <w:szCs w:val="28"/>
        </w:rPr>
        <w:t>антикоррупционных</w:t>
      </w:r>
      <w:proofErr w:type="spellEnd"/>
      <w:r>
        <w:rPr>
          <w:rFonts w:ascii="Times New Roman" w:hAnsi="Times New Roman" w:cs="Times New Roman"/>
          <w:sz w:val="28"/>
          <w:szCs w:val="28"/>
        </w:rPr>
        <w:t xml:space="preserve"> кадровых технологий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обеспечение открытости муниципальной службы, расширение общественного участия.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В целях совершенствования правового обеспечения муниципальной службы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необходимо обеспечить проведение мониторинга практики применения федерального законодательства и законодательства Республики Мордовия по вопросам муниципальной службы посредством проведения анализа принятых муниципальных нормативных правовых актов для выработки предложений по их совершенствованию;</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2. Формирование профессиональной муниципальной службы требует совершенствования системы обучения муниципальных служащих. Для реализации данного направления необходимо: </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внедрить в практику кадровой работы органа местного самоуправления правило, в соответствии с которым длительное, безупречное и эффективное исполнение муниципальным служащим своих должностных обязанностей в обязательном порядке учитывается при назначении его на вышестоящую должность, присвоении ему классного чина;</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создать систему мотивации и стимулирования муниципальных служащих к исполнению должностных обязанностей на высоком профессиональном уровне, в том числе к повышению качества предоставления (исполнения) муниципальных услуг (функций);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разработать и внедрить комплекс мер по формированию современного кадрового резерва на муниципальной службе и резервов управленческих кадров для муниципальных образований в </w:t>
      </w:r>
      <w:proofErr w:type="spellStart"/>
      <w:r>
        <w:rPr>
          <w:rFonts w:ascii="Times New Roman" w:hAnsi="Times New Roman" w:cs="Times New Roman"/>
          <w:sz w:val="28"/>
          <w:szCs w:val="28"/>
        </w:rPr>
        <w:t>Пятинском</w:t>
      </w:r>
      <w:proofErr w:type="spellEnd"/>
      <w:r>
        <w:rPr>
          <w:rFonts w:ascii="Times New Roman" w:hAnsi="Times New Roman" w:cs="Times New Roman"/>
          <w:sz w:val="28"/>
          <w:szCs w:val="28"/>
        </w:rPr>
        <w:t xml:space="preserve"> сельском поселении Ромодановского муниципального района  на конкурсной основе;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внедрить на муниципальной службе механизм стратегического кадрового планирования с целью своевременного замещения вакантных должностей квалифицированными кадрами и эффективного использования кадрового резерва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совершенствовать конкурсный порядок замещения вакантных должностей муниципальной службы с применением современных методик проведения конкурсов;</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совершенствовать методику оценки профессиональных знаний и навыков муниципальных служащих при проведении аттестации;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унифицировать должностные инструкции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автоматизировать кадровые процедуры и внедрить информационные технологии в систему управления кадровыми ресурсами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сформировать систему профессионального развития кадров муниципальной службы на основе индивидуальных планов профессионального развития муниципальных служащих и реализации соответствующих программ по профессиональному развитию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определить приоритетные направления дополнительного профессионального образования муниципальных служащих с учетом основных целей и задач Муниципальной программы развития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обеспечить применение инновационных образовательных и </w:t>
      </w:r>
      <w:r>
        <w:rPr>
          <w:rFonts w:ascii="Times New Roman" w:hAnsi="Times New Roman" w:cs="Times New Roman"/>
          <w:sz w:val="28"/>
          <w:szCs w:val="28"/>
        </w:rPr>
        <w:lastRenderedPageBreak/>
        <w:t>информационных технологий в процессе обучения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принимать участие в обеспечении профессиональной подготовки кадров муниципальной службы по актуальным направлениям развития муниципального управления и муниципальной службы, а также по вопросам противодействия коррупции в органах местного самоуправления;</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внедрить институт наставничества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совершенствовать механизм установления испытания при поступлении на муниципальную службу.</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 Разработка, внедрение и совершенствование уже имеющихся правовых, организационных и иных механизмов противодействия коррупции на муниципальной службе являются необходимыми элементами реализации реформы дальнейшего развития муниципальной службы. Для реализации данного направления необходимо:</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совершенствовать методы информирования населения о деятельности органов местного самоуправления в целях повышения престижа муниципальной службы;</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разработать и реализовать комплекс мероприятий по предупреждению, противодействию коррупции на муниципальной службе;</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внедрить механизмы выявления и разрешения конфликтов интересов на муниципальной службе, формирования служебной этики муниципальных служащих;</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обеспечить работу в администрации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 Ромодановского муниципального района «горячей линии», «телефона доверия» для приема сообщений о фактах коррупционных и иных правонарушений;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сформировать систему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ограничений, запретов, обязанностей, установленных в целях противодействия коррупции федеральными законами;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организовать мониторинг деятельности комиссий органов местного самоуправления по соблюдению требований к служебному поведению муниципальных служащих и урегулированию конфликта интересов;</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обеспечить включение в дополнительные профессиональные программы дополнительного профессионального образования муниципальных служащих </w:t>
      </w:r>
      <w:proofErr w:type="spellStart"/>
      <w:r>
        <w:rPr>
          <w:rFonts w:ascii="Times New Roman" w:hAnsi="Times New Roman" w:cs="Times New Roman"/>
          <w:sz w:val="28"/>
          <w:szCs w:val="28"/>
        </w:rPr>
        <w:t>антикоррупционной</w:t>
      </w:r>
      <w:proofErr w:type="spellEnd"/>
      <w:r>
        <w:rPr>
          <w:rFonts w:ascii="Times New Roman" w:hAnsi="Times New Roman" w:cs="Times New Roman"/>
          <w:sz w:val="28"/>
          <w:szCs w:val="28"/>
        </w:rPr>
        <w:t xml:space="preserve"> составляющей, изучения правовых и морально-этических аспектов управленческой деятельности;</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создать систему оказания информационно-методической и консультативной помощи по вопросам применения законодательства о противодействии коррупции и соблюдения требований к служебному поведению муниципальных служащих.</w:t>
      </w:r>
    </w:p>
    <w:p w:rsidR="006E3434" w:rsidRDefault="006E3434" w:rsidP="006E3434">
      <w:pPr>
        <w:pStyle w:val="ConsPlusNormal0"/>
        <w:ind w:firstLine="540"/>
        <w:jc w:val="both"/>
        <w:rPr>
          <w:rFonts w:ascii="Times New Roman" w:hAnsi="Times New Roman" w:cs="Times New Roman"/>
          <w:b/>
          <w:sz w:val="28"/>
          <w:szCs w:val="28"/>
        </w:rPr>
      </w:pP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1"/>
        <w:jc w:val="center"/>
        <w:rPr>
          <w:b/>
        </w:rPr>
      </w:pPr>
      <w:r>
        <w:rPr>
          <w:b/>
          <w:szCs w:val="28"/>
        </w:rPr>
        <w:t>4. Основные м</w:t>
      </w:r>
      <w:r>
        <w:rPr>
          <w:b/>
        </w:rPr>
        <w:t>еры правового регулирования, направленные на достижение целей и конечных результатов Программы</w:t>
      </w:r>
    </w:p>
    <w:p w:rsidR="006E3434" w:rsidRDefault="006E3434" w:rsidP="006E3434"/>
    <w:p w:rsidR="006E3434" w:rsidRDefault="006E3434" w:rsidP="006E3434">
      <w:pPr>
        <w:ind w:firstLine="709"/>
        <w:jc w:val="both"/>
        <w:rPr>
          <w:sz w:val="28"/>
          <w:szCs w:val="28"/>
        </w:rPr>
      </w:pPr>
      <w:r>
        <w:rPr>
          <w:sz w:val="28"/>
          <w:szCs w:val="28"/>
        </w:rPr>
        <w:lastRenderedPageBreak/>
        <w:t xml:space="preserve">При выполнении мероприятий Программы по мере необходимости Администрация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 принимает нормативные акты в соответствии со своими полномочиями.</w:t>
      </w:r>
    </w:p>
    <w:p w:rsidR="006E3434" w:rsidRDefault="006E3434" w:rsidP="006E3434">
      <w:pPr>
        <w:ind w:firstLine="709"/>
        <w:jc w:val="both"/>
        <w:rPr>
          <w:sz w:val="28"/>
          <w:szCs w:val="28"/>
        </w:rPr>
      </w:pPr>
      <w:r>
        <w:rPr>
          <w:sz w:val="28"/>
          <w:szCs w:val="28"/>
        </w:rPr>
        <w:t xml:space="preserve">Реализация мероприятий целевой программы осуществляется в соответствии с нормативными правовыми актами Администрации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 Своевременное их принятие позволит качественно реализовать предусмотренные Программой мероприятия.</w:t>
      </w:r>
    </w:p>
    <w:p w:rsidR="006E3434" w:rsidRDefault="006E3434" w:rsidP="006E3434">
      <w:pPr>
        <w:pStyle w:val="ConsPlusNormal0"/>
        <w:jc w:val="center"/>
        <w:outlineLvl w:val="1"/>
        <w:rPr>
          <w:rFonts w:ascii="Times New Roman" w:hAnsi="Times New Roman" w:cs="Times New Roman"/>
          <w:sz w:val="28"/>
          <w:szCs w:val="28"/>
        </w:rPr>
      </w:pPr>
    </w:p>
    <w:p w:rsidR="006E3434" w:rsidRDefault="006E3434" w:rsidP="006E3434">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5. Ресурсное обеспечение Программы и обоснование объемов финансирования, необходимых для ее реализации.</w:t>
      </w:r>
    </w:p>
    <w:p w:rsidR="006E3434" w:rsidRDefault="006E3434" w:rsidP="006E3434">
      <w:pPr>
        <w:pStyle w:val="ConsPlusNormal0"/>
        <w:ind w:firstLine="540"/>
        <w:jc w:val="both"/>
        <w:rPr>
          <w:rFonts w:ascii="Times New Roman" w:hAnsi="Times New Roman" w:cs="Times New Roman"/>
          <w:b/>
          <w:sz w:val="28"/>
          <w:szCs w:val="28"/>
        </w:rPr>
      </w:pP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Программные мероприятия финансируются за счет средств бюджета </w:t>
      </w:r>
      <w:proofErr w:type="spellStart"/>
      <w:r>
        <w:rPr>
          <w:rFonts w:ascii="Times New Roman" w:hAnsi="Times New Roman" w:cs="Times New Roman"/>
          <w:sz w:val="28"/>
          <w:szCs w:val="28"/>
        </w:rPr>
        <w:t>Пятинского</w:t>
      </w:r>
      <w:proofErr w:type="spellEnd"/>
      <w:r>
        <w:rPr>
          <w:rFonts w:ascii="Times New Roman" w:hAnsi="Times New Roman" w:cs="Times New Roman"/>
          <w:sz w:val="28"/>
          <w:szCs w:val="28"/>
        </w:rPr>
        <w:t xml:space="preserve"> сельского поселения</w:t>
      </w:r>
      <w:r>
        <w:rPr>
          <w:sz w:val="28"/>
          <w:szCs w:val="28"/>
        </w:rPr>
        <w:t xml:space="preserve"> </w:t>
      </w:r>
      <w:r>
        <w:rPr>
          <w:rFonts w:ascii="Times New Roman" w:hAnsi="Times New Roman" w:cs="Times New Roman"/>
          <w:sz w:val="28"/>
          <w:szCs w:val="28"/>
        </w:rPr>
        <w:t>Ромодановского муниципального района.</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составит 12,0 тыс. рублей.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Объем финансирования по годам:</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2019 год - 4,0 тыс. рублей;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2020 год - 4,0 тыс. рублей;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2021 год - 4,0 тыс. рублей.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Объем финансирования, требуемый для реализации основных направлений деятельности, распределяется следующим образом:</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участие в </w:t>
      </w:r>
      <w:proofErr w:type="spellStart"/>
      <w:r>
        <w:rPr>
          <w:rFonts w:ascii="Times New Roman" w:hAnsi="Times New Roman" w:cs="Times New Roman"/>
          <w:sz w:val="28"/>
          <w:szCs w:val="28"/>
        </w:rPr>
        <w:t>софинансировании</w:t>
      </w:r>
      <w:proofErr w:type="spellEnd"/>
      <w:r>
        <w:rPr>
          <w:rFonts w:ascii="Times New Roman" w:hAnsi="Times New Roman" w:cs="Times New Roman"/>
          <w:sz w:val="28"/>
          <w:szCs w:val="28"/>
        </w:rPr>
        <w:t xml:space="preserve"> дополнительного профессионального образования (профессиональной переподготовки и повышения квалификации) муниципальных служащих и лиц, замещающих муниципальные должности на постоянной основе - 9,0 тыс. рублей;</w:t>
      </w:r>
    </w:p>
    <w:p w:rsidR="006E3434" w:rsidRDefault="006E3434" w:rsidP="006E3434">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участие в </w:t>
      </w:r>
      <w:proofErr w:type="spellStart"/>
      <w:r>
        <w:rPr>
          <w:rFonts w:ascii="Times New Roman" w:hAnsi="Times New Roman" w:cs="Times New Roman"/>
          <w:sz w:val="28"/>
          <w:szCs w:val="28"/>
        </w:rPr>
        <w:t>софинансировании</w:t>
      </w:r>
      <w:proofErr w:type="spellEnd"/>
      <w:r>
        <w:rPr>
          <w:rFonts w:ascii="Times New Roman" w:hAnsi="Times New Roman" w:cs="Times New Roman"/>
          <w:sz w:val="28"/>
          <w:szCs w:val="28"/>
        </w:rPr>
        <w:t xml:space="preserve"> проведения обучающих семинаров, тренингов и других форм краткосрочного профессионального обучения муниципальных служащих и лиц, замещающих муниципальные должности на постоянной основе - 3,0 тыс. рублей;</w:t>
      </w: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6. Анализ рисков реализации Программы и описание мер по управлению рисками с целью минимизации их выявления на достижение целей Программы.</w:t>
      </w:r>
    </w:p>
    <w:p w:rsidR="006E3434" w:rsidRDefault="006E3434" w:rsidP="006E3434">
      <w:pPr>
        <w:ind w:firstLine="709"/>
        <w:rPr>
          <w:sz w:val="28"/>
          <w:szCs w:val="28"/>
        </w:rPr>
      </w:pPr>
    </w:p>
    <w:p w:rsidR="006E3434" w:rsidRDefault="006E3434" w:rsidP="006E3434">
      <w:pPr>
        <w:ind w:firstLine="709"/>
        <w:jc w:val="both"/>
        <w:rPr>
          <w:sz w:val="28"/>
          <w:szCs w:val="28"/>
        </w:rPr>
      </w:pPr>
      <w:r>
        <w:rPr>
          <w:sz w:val="28"/>
          <w:szCs w:val="28"/>
        </w:rPr>
        <w:t xml:space="preserve">На реализацию Программы негативное влияние может оказать недостаточное финансирование мероприятий Программы из бюджета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w:t>
      </w:r>
    </w:p>
    <w:p w:rsidR="006E3434" w:rsidRDefault="006E3434" w:rsidP="006E3434">
      <w:pPr>
        <w:pStyle w:val="ConsPlusNormal0"/>
        <w:jc w:val="center"/>
        <w:outlineLvl w:val="1"/>
        <w:rPr>
          <w:rFonts w:ascii="Times New Roman" w:hAnsi="Times New Roman" w:cs="Times New Roman"/>
          <w:b/>
          <w:sz w:val="28"/>
          <w:szCs w:val="28"/>
        </w:rPr>
      </w:pPr>
    </w:p>
    <w:p w:rsidR="006E3434" w:rsidRDefault="006E3434" w:rsidP="006E3434">
      <w:pPr>
        <w:pStyle w:val="ConsPlusNormal0"/>
        <w:jc w:val="center"/>
        <w:outlineLvl w:val="1"/>
        <w:rPr>
          <w:rFonts w:ascii="Times New Roman" w:hAnsi="Times New Roman" w:cs="Times New Roman"/>
          <w:b/>
          <w:sz w:val="28"/>
          <w:szCs w:val="28"/>
        </w:rPr>
      </w:pPr>
      <w:r>
        <w:rPr>
          <w:rFonts w:ascii="Times New Roman" w:hAnsi="Times New Roman" w:cs="Times New Roman"/>
          <w:b/>
          <w:sz w:val="28"/>
          <w:szCs w:val="28"/>
        </w:rPr>
        <w:t xml:space="preserve">7. Механизм реализации Программы </w:t>
      </w:r>
    </w:p>
    <w:p w:rsidR="006E3434" w:rsidRDefault="006E3434" w:rsidP="006E3434">
      <w:pPr>
        <w:jc w:val="both"/>
        <w:rPr>
          <w:sz w:val="28"/>
          <w:szCs w:val="28"/>
        </w:rPr>
      </w:pPr>
    </w:p>
    <w:p w:rsidR="006E3434" w:rsidRDefault="006E3434" w:rsidP="006E3434">
      <w:pPr>
        <w:suppressAutoHyphens/>
        <w:ind w:firstLine="720"/>
        <w:jc w:val="both"/>
        <w:rPr>
          <w:sz w:val="28"/>
          <w:szCs w:val="28"/>
        </w:rPr>
      </w:pPr>
      <w:r>
        <w:rPr>
          <w:sz w:val="28"/>
          <w:szCs w:val="28"/>
        </w:rPr>
        <w:t xml:space="preserve">Реализация и текущее управление реализацией Программы осуществляется Администрацией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 </w:t>
      </w:r>
      <w:proofErr w:type="gramStart"/>
      <w:r>
        <w:rPr>
          <w:sz w:val="28"/>
          <w:szCs w:val="28"/>
        </w:rPr>
        <w:t>деятельность</w:t>
      </w:r>
      <w:proofErr w:type="gramEnd"/>
      <w:r>
        <w:rPr>
          <w:sz w:val="28"/>
          <w:szCs w:val="28"/>
        </w:rPr>
        <w:t xml:space="preserve"> которой в рамках данной программы направлена на реализацию конкретных мероприятий.</w:t>
      </w:r>
    </w:p>
    <w:p w:rsidR="006E3434" w:rsidRDefault="006E3434" w:rsidP="006E3434">
      <w:pPr>
        <w:suppressAutoHyphens/>
        <w:ind w:firstLine="720"/>
        <w:jc w:val="both"/>
        <w:rPr>
          <w:sz w:val="28"/>
          <w:szCs w:val="28"/>
        </w:rPr>
      </w:pPr>
      <w:r>
        <w:rPr>
          <w:sz w:val="28"/>
          <w:szCs w:val="28"/>
        </w:rPr>
        <w:lastRenderedPageBreak/>
        <w:t xml:space="preserve">Координацию работы исполнителей программных мероприятий осуществляет основной разработчик Программы – Администрация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 Основными задачами по управлению Программой являются: организация мониторинга хода реализации программных мероприятий; выявление проблем в ходе реализации Программы и принятие своевременных мер по их решению; представление своевременной и достоверной информации для проведения оценки эффективности реализации Программы  и по её результатам при необходимости осуществляет внесение изменений и производит актуализацию Программы. </w:t>
      </w:r>
    </w:p>
    <w:p w:rsidR="006E3434" w:rsidRDefault="006E3434" w:rsidP="006E3434">
      <w:pPr>
        <w:suppressAutoHyphens/>
        <w:ind w:firstLine="720"/>
        <w:jc w:val="both"/>
        <w:rPr>
          <w:sz w:val="28"/>
          <w:szCs w:val="28"/>
        </w:rPr>
      </w:pPr>
      <w:proofErr w:type="gramStart"/>
      <w:r>
        <w:rPr>
          <w:sz w:val="28"/>
          <w:szCs w:val="28"/>
        </w:rPr>
        <w:t>Контроль за</w:t>
      </w:r>
      <w:proofErr w:type="gramEnd"/>
      <w:r>
        <w:rPr>
          <w:sz w:val="28"/>
          <w:szCs w:val="28"/>
        </w:rPr>
        <w:t xml:space="preserve"> выполнением предусмотренных программой мероприятий осуществляет Администрация </w:t>
      </w:r>
      <w:proofErr w:type="spellStart"/>
      <w:r>
        <w:rPr>
          <w:sz w:val="28"/>
          <w:szCs w:val="28"/>
        </w:rPr>
        <w:t>Пятинского</w:t>
      </w:r>
      <w:proofErr w:type="spellEnd"/>
      <w:r>
        <w:rPr>
          <w:sz w:val="28"/>
          <w:szCs w:val="28"/>
        </w:rPr>
        <w:t xml:space="preserve"> сельского поселения Ромодановского муниципального района.</w:t>
      </w:r>
    </w:p>
    <w:p w:rsidR="006E3434" w:rsidRDefault="006E3434" w:rsidP="006E3434">
      <w:pPr>
        <w:suppressAutoHyphens/>
        <w:ind w:firstLine="720"/>
        <w:jc w:val="both"/>
        <w:rPr>
          <w:sz w:val="28"/>
          <w:szCs w:val="28"/>
        </w:rPr>
      </w:pPr>
    </w:p>
    <w:p w:rsidR="006E3434" w:rsidRDefault="006E3434" w:rsidP="006E3434">
      <w:pPr>
        <w:ind w:firstLine="720"/>
        <w:jc w:val="both"/>
        <w:rPr>
          <w:sz w:val="28"/>
          <w:szCs w:val="28"/>
        </w:rPr>
      </w:pPr>
    </w:p>
    <w:p w:rsidR="006E3434" w:rsidRDefault="006E3434" w:rsidP="006E3434">
      <w:pPr>
        <w:pStyle w:val="1"/>
        <w:jc w:val="center"/>
        <w:rPr>
          <w:b/>
          <w:szCs w:val="28"/>
        </w:rPr>
      </w:pPr>
      <w:r>
        <w:rPr>
          <w:b/>
          <w:szCs w:val="28"/>
        </w:rPr>
        <w:t xml:space="preserve">8. </w:t>
      </w:r>
      <w:r>
        <w:rPr>
          <w:b/>
        </w:rPr>
        <w:t>Методика оценки эффективности Программы</w:t>
      </w:r>
    </w:p>
    <w:p w:rsidR="006E3434" w:rsidRDefault="006E3434" w:rsidP="006E3434">
      <w:pPr>
        <w:pStyle w:val="ConsPlusNormal0"/>
        <w:ind w:firstLine="540"/>
        <w:jc w:val="both"/>
        <w:rPr>
          <w:rFonts w:ascii="Times New Roman" w:hAnsi="Times New Roman" w:cs="Times New Roman"/>
          <w:sz w:val="28"/>
          <w:szCs w:val="28"/>
        </w:rPr>
      </w:pPr>
    </w:p>
    <w:p w:rsidR="006E3434" w:rsidRDefault="006E3434" w:rsidP="006E3434">
      <w:pPr>
        <w:autoSpaceDE w:val="0"/>
        <w:autoSpaceDN w:val="0"/>
        <w:adjustRightInd w:val="0"/>
        <w:ind w:firstLine="720"/>
        <w:jc w:val="both"/>
        <w:rPr>
          <w:sz w:val="28"/>
          <w:szCs w:val="28"/>
        </w:rPr>
      </w:pPr>
      <w:r>
        <w:rPr>
          <w:sz w:val="28"/>
          <w:szCs w:val="28"/>
        </w:rPr>
        <w:t>По прогнозным оценкам, к 2021 году реализация предусмотренных муниципальной Программой мероприятий обеспечит достижение ряда положительных результатов.</w:t>
      </w:r>
    </w:p>
    <w:p w:rsidR="006E3434" w:rsidRDefault="006E3434" w:rsidP="006E3434">
      <w:pPr>
        <w:autoSpaceDE w:val="0"/>
        <w:autoSpaceDN w:val="0"/>
        <w:adjustRightInd w:val="0"/>
        <w:ind w:firstLine="720"/>
        <w:jc w:val="both"/>
        <w:rPr>
          <w:sz w:val="28"/>
          <w:szCs w:val="28"/>
        </w:rPr>
      </w:pPr>
      <w:r>
        <w:rPr>
          <w:sz w:val="28"/>
          <w:szCs w:val="28"/>
        </w:rPr>
        <w:t xml:space="preserve">Эффективность реализации Программы заключается в создании системы эффективной и профессиональной муниципальной службы в Администрации </w:t>
      </w:r>
      <w:proofErr w:type="spellStart"/>
      <w:r>
        <w:rPr>
          <w:sz w:val="28"/>
          <w:szCs w:val="28"/>
        </w:rPr>
        <w:t>Пятинского</w:t>
      </w:r>
      <w:proofErr w:type="spellEnd"/>
      <w:r>
        <w:rPr>
          <w:sz w:val="28"/>
          <w:szCs w:val="28"/>
        </w:rPr>
        <w:t xml:space="preserve"> сельского поселения Ромодановском муниципальном районе, ориентированной на обеспечение актуальных потребностей общества и развитие экономики. Эффективность Программы определяется путем оценки эффективности отдельных программных мероприятий, при этом их результативность оценивается исходя из соответствия достигнутых результатов поставленной цели и значениям целевых индикаторов и показателей Программы.</w:t>
      </w:r>
    </w:p>
    <w:p w:rsidR="006E3434" w:rsidRDefault="006E3434" w:rsidP="006E3434">
      <w:pPr>
        <w:suppressAutoHyphens/>
        <w:ind w:firstLine="709"/>
        <w:rPr>
          <w:sz w:val="28"/>
          <w:szCs w:val="28"/>
        </w:rPr>
      </w:pPr>
    </w:p>
    <w:p w:rsidR="006E3434" w:rsidRDefault="006E3434" w:rsidP="006E3434">
      <w:pPr>
        <w:suppressAutoHyphens/>
        <w:ind w:firstLine="709"/>
        <w:jc w:val="both"/>
        <w:rPr>
          <w:sz w:val="28"/>
          <w:szCs w:val="28"/>
        </w:rPr>
      </w:pPr>
      <w:r>
        <w:rPr>
          <w:sz w:val="28"/>
          <w:szCs w:val="28"/>
        </w:rPr>
        <w:t>Методика оценки эффективности реализации Программы предусматривает проведение следующих оценок:</w:t>
      </w:r>
    </w:p>
    <w:p w:rsidR="006E3434" w:rsidRDefault="006E3434" w:rsidP="006E3434">
      <w:pPr>
        <w:suppressAutoHyphens/>
        <w:ind w:firstLine="709"/>
        <w:jc w:val="both"/>
        <w:rPr>
          <w:sz w:val="28"/>
          <w:szCs w:val="28"/>
        </w:rPr>
      </w:pPr>
      <w:r>
        <w:rPr>
          <w:sz w:val="28"/>
          <w:szCs w:val="28"/>
        </w:rPr>
        <w:t>1. степени реализации мероприятий Программы (достижения ожидаемых непосредственных результатов их реализации), рассчитываемой как долю мероприятий, выполненных в полном объеме, по следующей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Срм</w:t>
      </w:r>
      <w:proofErr w:type="spellEnd"/>
      <w:r>
        <w:rPr>
          <w:sz w:val="28"/>
          <w:szCs w:val="28"/>
        </w:rPr>
        <w:t xml:space="preserve"> = </w:t>
      </w:r>
      <w:proofErr w:type="spellStart"/>
      <w:r>
        <w:rPr>
          <w:sz w:val="28"/>
          <w:szCs w:val="28"/>
        </w:rPr>
        <w:t>Мв</w:t>
      </w:r>
      <w:proofErr w:type="spellEnd"/>
      <w:r>
        <w:rPr>
          <w:sz w:val="28"/>
          <w:szCs w:val="28"/>
        </w:rPr>
        <w:t xml:space="preserve"> / </w:t>
      </w:r>
      <w:proofErr w:type="spellStart"/>
      <w:r>
        <w:rPr>
          <w:sz w:val="28"/>
          <w:szCs w:val="28"/>
        </w:rPr>
        <w:t>Мз</w:t>
      </w:r>
      <w:proofErr w:type="spellEnd"/>
      <w:r>
        <w:rPr>
          <w:sz w:val="28"/>
          <w:szCs w:val="28"/>
        </w:rPr>
        <w:t>, где</w:t>
      </w:r>
    </w:p>
    <w:p w:rsidR="006E3434" w:rsidRDefault="006E3434" w:rsidP="006E3434">
      <w:pPr>
        <w:suppressAutoHyphens/>
        <w:ind w:firstLine="709"/>
        <w:jc w:val="both"/>
        <w:rPr>
          <w:sz w:val="28"/>
          <w:szCs w:val="28"/>
        </w:rPr>
      </w:pPr>
      <w:proofErr w:type="spellStart"/>
      <w:r>
        <w:rPr>
          <w:sz w:val="28"/>
          <w:szCs w:val="28"/>
        </w:rPr>
        <w:t>Срм</w:t>
      </w:r>
      <w:proofErr w:type="spellEnd"/>
      <w:r>
        <w:rPr>
          <w:sz w:val="28"/>
          <w:szCs w:val="28"/>
        </w:rPr>
        <w:t xml:space="preserve"> – степень реализации мероприятий Программы;</w:t>
      </w:r>
    </w:p>
    <w:p w:rsidR="006E3434" w:rsidRDefault="006E3434" w:rsidP="006E3434">
      <w:pPr>
        <w:suppressAutoHyphens/>
        <w:ind w:firstLine="709"/>
        <w:jc w:val="both"/>
        <w:rPr>
          <w:sz w:val="28"/>
          <w:szCs w:val="28"/>
        </w:rPr>
      </w:pPr>
      <w:proofErr w:type="spellStart"/>
      <w:r>
        <w:rPr>
          <w:sz w:val="28"/>
          <w:szCs w:val="28"/>
        </w:rPr>
        <w:t>Мв</w:t>
      </w:r>
      <w:proofErr w:type="spellEnd"/>
      <w:r>
        <w:rPr>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6E3434" w:rsidRDefault="006E3434" w:rsidP="006E3434">
      <w:pPr>
        <w:suppressAutoHyphens/>
        <w:ind w:firstLine="709"/>
        <w:jc w:val="both"/>
        <w:rPr>
          <w:sz w:val="28"/>
          <w:szCs w:val="28"/>
        </w:rPr>
      </w:pPr>
      <w:proofErr w:type="spellStart"/>
      <w:r>
        <w:rPr>
          <w:sz w:val="28"/>
          <w:szCs w:val="28"/>
        </w:rPr>
        <w:t>Мз</w:t>
      </w:r>
      <w:proofErr w:type="spellEnd"/>
      <w:r>
        <w:rPr>
          <w:sz w:val="28"/>
          <w:szCs w:val="28"/>
        </w:rPr>
        <w:t xml:space="preserve"> – общее количество мероприятий, запланированных к реализации в отчетном году;</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r>
        <w:rPr>
          <w:sz w:val="28"/>
          <w:szCs w:val="28"/>
        </w:rPr>
        <w:t xml:space="preserve">2. степени соответствия запланированному уровню затрат и оценки эффективности использования средств, направленных на реализацию Программы. </w:t>
      </w:r>
    </w:p>
    <w:p w:rsidR="006E3434" w:rsidRDefault="006E3434" w:rsidP="006E3434">
      <w:pPr>
        <w:suppressAutoHyphens/>
        <w:ind w:firstLine="709"/>
        <w:jc w:val="both"/>
        <w:rPr>
          <w:sz w:val="28"/>
          <w:szCs w:val="28"/>
        </w:rPr>
      </w:pPr>
      <w:r>
        <w:rPr>
          <w:sz w:val="28"/>
          <w:szCs w:val="28"/>
        </w:rPr>
        <w:lastRenderedPageBreak/>
        <w:t>Оценка степени соответствия запланированному уровню затрат и эффективности использования средств, направленных на реализацию Программы, определяется путем сопоставления плановых и фактических объемов финансирования Программы по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Ссуз</w:t>
      </w:r>
      <w:proofErr w:type="spellEnd"/>
      <w:r>
        <w:rPr>
          <w:sz w:val="28"/>
          <w:szCs w:val="28"/>
        </w:rPr>
        <w:t xml:space="preserve"> = </w:t>
      </w:r>
      <w:proofErr w:type="spellStart"/>
      <w:r>
        <w:rPr>
          <w:sz w:val="28"/>
          <w:szCs w:val="28"/>
        </w:rPr>
        <w:t>Фф</w:t>
      </w:r>
      <w:proofErr w:type="spellEnd"/>
      <w:r>
        <w:rPr>
          <w:sz w:val="28"/>
          <w:szCs w:val="28"/>
        </w:rPr>
        <w:t xml:space="preserve"> / </w:t>
      </w:r>
      <w:proofErr w:type="spellStart"/>
      <w:r>
        <w:rPr>
          <w:sz w:val="28"/>
          <w:szCs w:val="28"/>
        </w:rPr>
        <w:t>Фп</w:t>
      </w:r>
      <w:proofErr w:type="spellEnd"/>
      <w:r>
        <w:rPr>
          <w:sz w:val="28"/>
          <w:szCs w:val="28"/>
        </w:rPr>
        <w:t>, где</w:t>
      </w:r>
    </w:p>
    <w:p w:rsidR="006E3434" w:rsidRDefault="006E3434" w:rsidP="006E3434">
      <w:pPr>
        <w:suppressAutoHyphens/>
        <w:ind w:firstLine="709"/>
        <w:jc w:val="both"/>
        <w:rPr>
          <w:sz w:val="28"/>
          <w:szCs w:val="28"/>
        </w:rPr>
      </w:pPr>
      <w:proofErr w:type="spellStart"/>
      <w:r>
        <w:rPr>
          <w:sz w:val="28"/>
          <w:szCs w:val="28"/>
        </w:rPr>
        <w:t>Ссуз</w:t>
      </w:r>
      <w:proofErr w:type="spellEnd"/>
      <w:r>
        <w:rPr>
          <w:sz w:val="28"/>
          <w:szCs w:val="28"/>
        </w:rPr>
        <w:t xml:space="preserve"> – уровень финансирования реализации Программы;</w:t>
      </w:r>
    </w:p>
    <w:p w:rsidR="006E3434" w:rsidRDefault="006E3434" w:rsidP="006E3434">
      <w:pPr>
        <w:suppressAutoHyphens/>
        <w:ind w:firstLine="709"/>
        <w:jc w:val="both"/>
        <w:rPr>
          <w:sz w:val="28"/>
          <w:szCs w:val="28"/>
        </w:rPr>
      </w:pPr>
      <w:proofErr w:type="spellStart"/>
      <w:r>
        <w:rPr>
          <w:sz w:val="28"/>
          <w:szCs w:val="28"/>
        </w:rPr>
        <w:t>Фф</w:t>
      </w:r>
      <w:proofErr w:type="spellEnd"/>
      <w:r>
        <w:rPr>
          <w:sz w:val="28"/>
          <w:szCs w:val="28"/>
        </w:rPr>
        <w:t xml:space="preserve"> – фактический объем финансовых ресурсов, направленный на реализацию Программы;</w:t>
      </w:r>
    </w:p>
    <w:p w:rsidR="006E3434" w:rsidRDefault="006E3434" w:rsidP="006E3434">
      <w:pPr>
        <w:suppressAutoHyphens/>
        <w:ind w:firstLine="709"/>
        <w:jc w:val="both"/>
        <w:rPr>
          <w:sz w:val="28"/>
          <w:szCs w:val="28"/>
        </w:rPr>
      </w:pPr>
      <w:proofErr w:type="spellStart"/>
      <w:r>
        <w:rPr>
          <w:sz w:val="28"/>
          <w:szCs w:val="28"/>
        </w:rPr>
        <w:t>Фп</w:t>
      </w:r>
      <w:proofErr w:type="spellEnd"/>
      <w:r>
        <w:rPr>
          <w:sz w:val="28"/>
          <w:szCs w:val="28"/>
        </w:rPr>
        <w:t xml:space="preserve"> – плановый объем финансовых ресурсов на соответствующий отчетный период.</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r>
        <w:rPr>
          <w:sz w:val="28"/>
          <w:szCs w:val="28"/>
        </w:rPr>
        <w:t>Оценка эффективности использования средств, направленных на реализацию Программы, определяется по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Эс</w:t>
      </w:r>
      <w:proofErr w:type="spellEnd"/>
      <w:r>
        <w:rPr>
          <w:sz w:val="28"/>
          <w:szCs w:val="28"/>
        </w:rPr>
        <w:t xml:space="preserve"> = </w:t>
      </w:r>
      <w:proofErr w:type="spellStart"/>
      <w:r>
        <w:rPr>
          <w:sz w:val="28"/>
          <w:szCs w:val="28"/>
        </w:rPr>
        <w:t>Срм</w:t>
      </w:r>
      <w:proofErr w:type="spellEnd"/>
      <w:r>
        <w:rPr>
          <w:sz w:val="28"/>
          <w:szCs w:val="28"/>
        </w:rPr>
        <w:t xml:space="preserve"> / </w:t>
      </w:r>
      <w:proofErr w:type="spellStart"/>
      <w:r>
        <w:rPr>
          <w:sz w:val="28"/>
          <w:szCs w:val="28"/>
        </w:rPr>
        <w:t>Ссуз</w:t>
      </w:r>
      <w:proofErr w:type="spellEnd"/>
      <w:r>
        <w:rPr>
          <w:sz w:val="28"/>
          <w:szCs w:val="28"/>
        </w:rPr>
        <w:t>, где</w:t>
      </w:r>
    </w:p>
    <w:p w:rsidR="006E3434" w:rsidRDefault="006E3434" w:rsidP="006E3434">
      <w:pPr>
        <w:suppressAutoHyphens/>
        <w:ind w:firstLine="709"/>
        <w:jc w:val="both"/>
        <w:rPr>
          <w:sz w:val="28"/>
          <w:szCs w:val="28"/>
        </w:rPr>
      </w:pPr>
      <w:proofErr w:type="spellStart"/>
      <w:r>
        <w:rPr>
          <w:sz w:val="28"/>
          <w:szCs w:val="28"/>
        </w:rPr>
        <w:t>Эс</w:t>
      </w:r>
      <w:proofErr w:type="spellEnd"/>
      <w:r>
        <w:rPr>
          <w:sz w:val="28"/>
          <w:szCs w:val="28"/>
        </w:rPr>
        <w:t xml:space="preserve"> –  оценка эффективности использования средств, направленных на реализацию Программы;</w:t>
      </w:r>
    </w:p>
    <w:p w:rsidR="006E3434" w:rsidRDefault="006E3434" w:rsidP="006E3434">
      <w:pPr>
        <w:suppressAutoHyphens/>
        <w:ind w:firstLine="709"/>
        <w:jc w:val="both"/>
        <w:rPr>
          <w:sz w:val="28"/>
          <w:szCs w:val="28"/>
        </w:rPr>
      </w:pPr>
      <w:proofErr w:type="spellStart"/>
      <w:r>
        <w:rPr>
          <w:sz w:val="28"/>
          <w:szCs w:val="28"/>
        </w:rPr>
        <w:t>Срм</w:t>
      </w:r>
      <w:proofErr w:type="spellEnd"/>
      <w:r>
        <w:rPr>
          <w:sz w:val="28"/>
          <w:szCs w:val="28"/>
        </w:rPr>
        <w:t xml:space="preserve"> – степень реализации мероприятий Программы;</w:t>
      </w:r>
    </w:p>
    <w:p w:rsidR="006E3434" w:rsidRDefault="006E3434" w:rsidP="006E3434">
      <w:pPr>
        <w:suppressAutoHyphens/>
        <w:ind w:firstLine="709"/>
        <w:jc w:val="both"/>
        <w:rPr>
          <w:sz w:val="28"/>
          <w:szCs w:val="28"/>
        </w:rPr>
      </w:pPr>
      <w:proofErr w:type="spellStart"/>
      <w:r>
        <w:rPr>
          <w:sz w:val="28"/>
          <w:szCs w:val="28"/>
        </w:rPr>
        <w:t>Ссуз</w:t>
      </w:r>
      <w:proofErr w:type="spellEnd"/>
      <w:r>
        <w:rPr>
          <w:sz w:val="28"/>
          <w:szCs w:val="28"/>
        </w:rPr>
        <w:t xml:space="preserve"> – уровень финансирования реализации Программы.</w:t>
      </w:r>
    </w:p>
    <w:p w:rsidR="006E3434" w:rsidRDefault="006E3434" w:rsidP="006E3434">
      <w:pPr>
        <w:suppressAutoHyphens/>
        <w:ind w:firstLine="709"/>
        <w:jc w:val="both"/>
        <w:rPr>
          <w:sz w:val="28"/>
          <w:szCs w:val="28"/>
        </w:rPr>
      </w:pPr>
    </w:p>
    <w:p w:rsidR="006E3434" w:rsidRDefault="006E3434" w:rsidP="006E3434">
      <w:pPr>
        <w:suppressAutoHyphens/>
        <w:ind w:firstLine="709"/>
        <w:jc w:val="both"/>
        <w:rPr>
          <w:sz w:val="28"/>
          <w:szCs w:val="28"/>
        </w:rPr>
      </w:pPr>
      <w:r>
        <w:rPr>
          <w:sz w:val="28"/>
          <w:szCs w:val="28"/>
        </w:rPr>
        <w:t xml:space="preserve">3. степени достижения целей и решения задач Программы.  </w:t>
      </w:r>
    </w:p>
    <w:p w:rsidR="006E3434" w:rsidRDefault="006E3434" w:rsidP="006E3434">
      <w:pPr>
        <w:suppressAutoHyphens/>
        <w:ind w:firstLine="709"/>
        <w:jc w:val="both"/>
        <w:rPr>
          <w:sz w:val="28"/>
          <w:szCs w:val="28"/>
        </w:rPr>
      </w:pPr>
      <w:r>
        <w:rPr>
          <w:sz w:val="28"/>
          <w:szCs w:val="28"/>
        </w:rPr>
        <w:t>Оценка степени достижения целей и решения задач Программы определяется путем сопоставления фактически достигнутых значений показателей (индикаторов) Программы и их плановых значений по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Сдц</w:t>
      </w:r>
      <w:proofErr w:type="spellEnd"/>
      <w:r>
        <w:rPr>
          <w:sz w:val="28"/>
          <w:szCs w:val="28"/>
        </w:rPr>
        <w:t xml:space="preserve"> = (Сдп</w:t>
      </w:r>
      <w:proofErr w:type="gramStart"/>
      <w:r>
        <w:rPr>
          <w:sz w:val="28"/>
          <w:szCs w:val="28"/>
        </w:rPr>
        <w:t>1</w:t>
      </w:r>
      <w:proofErr w:type="gramEnd"/>
      <w:r>
        <w:rPr>
          <w:sz w:val="28"/>
          <w:szCs w:val="28"/>
        </w:rPr>
        <w:t xml:space="preserve"> + Сдп2 + </w:t>
      </w:r>
      <w:proofErr w:type="spellStart"/>
      <w:r>
        <w:rPr>
          <w:sz w:val="28"/>
          <w:szCs w:val="28"/>
        </w:rPr>
        <w:t>Сдп</w:t>
      </w:r>
      <w:proofErr w:type="spellEnd"/>
      <w:r>
        <w:rPr>
          <w:sz w:val="28"/>
          <w:szCs w:val="28"/>
          <w:lang w:val="en-US"/>
        </w:rPr>
        <w:t>n</w:t>
      </w:r>
      <w:r>
        <w:rPr>
          <w:sz w:val="28"/>
          <w:szCs w:val="28"/>
        </w:rPr>
        <w:t xml:space="preserve">) / </w:t>
      </w:r>
      <w:r>
        <w:rPr>
          <w:sz w:val="28"/>
          <w:szCs w:val="28"/>
          <w:lang w:val="en-US"/>
        </w:rPr>
        <w:t>n</w:t>
      </w:r>
      <w:r>
        <w:rPr>
          <w:sz w:val="28"/>
          <w:szCs w:val="28"/>
        </w:rPr>
        <w:t>, где:</w:t>
      </w:r>
    </w:p>
    <w:p w:rsidR="006E3434" w:rsidRDefault="006E3434" w:rsidP="006E3434">
      <w:pPr>
        <w:suppressAutoHyphens/>
        <w:ind w:firstLine="709"/>
        <w:jc w:val="both"/>
        <w:rPr>
          <w:sz w:val="28"/>
          <w:szCs w:val="28"/>
        </w:rPr>
      </w:pPr>
      <w:proofErr w:type="spellStart"/>
      <w:r>
        <w:rPr>
          <w:sz w:val="28"/>
          <w:szCs w:val="28"/>
        </w:rPr>
        <w:t>Сдц</w:t>
      </w:r>
      <w:proofErr w:type="spellEnd"/>
      <w:r>
        <w:rPr>
          <w:sz w:val="28"/>
          <w:szCs w:val="28"/>
        </w:rPr>
        <w:t xml:space="preserve"> - степень достижения целей (решения задач);</w:t>
      </w:r>
    </w:p>
    <w:p w:rsidR="006E3434" w:rsidRDefault="006E3434" w:rsidP="006E3434">
      <w:pPr>
        <w:suppressAutoHyphens/>
        <w:ind w:firstLine="709"/>
        <w:jc w:val="both"/>
        <w:rPr>
          <w:sz w:val="28"/>
          <w:szCs w:val="28"/>
        </w:rPr>
      </w:pPr>
      <w:proofErr w:type="spellStart"/>
      <w:r>
        <w:rPr>
          <w:sz w:val="28"/>
          <w:szCs w:val="28"/>
        </w:rPr>
        <w:t>Сдп</w:t>
      </w:r>
      <w:proofErr w:type="spellEnd"/>
      <w:r>
        <w:rPr>
          <w:sz w:val="28"/>
          <w:szCs w:val="28"/>
        </w:rPr>
        <w:t xml:space="preserve"> - степень достижения показателя (индикатора) Программы;</w:t>
      </w:r>
    </w:p>
    <w:p w:rsidR="006E3434" w:rsidRDefault="006E3434" w:rsidP="006E3434">
      <w:pPr>
        <w:suppressAutoHyphens/>
        <w:ind w:firstLine="709"/>
        <w:jc w:val="both"/>
        <w:rPr>
          <w:sz w:val="28"/>
          <w:szCs w:val="28"/>
        </w:rPr>
      </w:pPr>
      <w:r>
        <w:rPr>
          <w:sz w:val="28"/>
          <w:szCs w:val="28"/>
          <w:lang w:val="en-US"/>
        </w:rPr>
        <w:t>n</w:t>
      </w:r>
      <w:r>
        <w:rPr>
          <w:sz w:val="28"/>
          <w:szCs w:val="28"/>
        </w:rPr>
        <w:t xml:space="preserve"> - </w:t>
      </w:r>
      <w:proofErr w:type="gramStart"/>
      <w:r>
        <w:rPr>
          <w:sz w:val="28"/>
          <w:szCs w:val="28"/>
        </w:rPr>
        <w:t>количество</w:t>
      </w:r>
      <w:proofErr w:type="gramEnd"/>
      <w:r>
        <w:rPr>
          <w:sz w:val="28"/>
          <w:szCs w:val="28"/>
        </w:rPr>
        <w:t xml:space="preserve"> показателей (индикаторов) Программы.</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r>
        <w:rPr>
          <w:sz w:val="28"/>
          <w:szCs w:val="28"/>
        </w:rPr>
        <w:t>Степень достижения показателя (индикатора) Программы (</w:t>
      </w:r>
      <w:proofErr w:type="spellStart"/>
      <w:r>
        <w:rPr>
          <w:sz w:val="28"/>
          <w:szCs w:val="28"/>
        </w:rPr>
        <w:t>Сдп</w:t>
      </w:r>
      <w:proofErr w:type="spellEnd"/>
      <w:r>
        <w:rPr>
          <w:sz w:val="28"/>
          <w:szCs w:val="28"/>
        </w:rPr>
        <w:t>) рассчитывается по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Сдп</w:t>
      </w:r>
      <w:proofErr w:type="spellEnd"/>
      <w:r>
        <w:rPr>
          <w:sz w:val="28"/>
          <w:szCs w:val="28"/>
        </w:rPr>
        <w:t xml:space="preserve"> = </w:t>
      </w:r>
      <w:proofErr w:type="spellStart"/>
      <w:r>
        <w:rPr>
          <w:sz w:val="28"/>
          <w:szCs w:val="28"/>
        </w:rPr>
        <w:t>Зф</w:t>
      </w:r>
      <w:proofErr w:type="spellEnd"/>
      <w:r>
        <w:rPr>
          <w:sz w:val="28"/>
          <w:szCs w:val="28"/>
        </w:rPr>
        <w:t xml:space="preserve"> / </w:t>
      </w:r>
      <w:proofErr w:type="spellStart"/>
      <w:r>
        <w:rPr>
          <w:sz w:val="28"/>
          <w:szCs w:val="28"/>
        </w:rPr>
        <w:t>Зп</w:t>
      </w:r>
      <w:proofErr w:type="spellEnd"/>
      <w:r>
        <w:rPr>
          <w:sz w:val="28"/>
          <w:szCs w:val="28"/>
        </w:rPr>
        <w:t>, где</w:t>
      </w:r>
    </w:p>
    <w:p w:rsidR="006E3434" w:rsidRDefault="006E3434" w:rsidP="006E3434">
      <w:pPr>
        <w:suppressAutoHyphens/>
        <w:ind w:firstLine="709"/>
        <w:jc w:val="both"/>
        <w:rPr>
          <w:sz w:val="28"/>
          <w:szCs w:val="28"/>
        </w:rPr>
      </w:pPr>
      <w:proofErr w:type="spellStart"/>
      <w:r>
        <w:rPr>
          <w:sz w:val="28"/>
          <w:szCs w:val="28"/>
        </w:rPr>
        <w:t>Зф</w:t>
      </w:r>
      <w:proofErr w:type="spellEnd"/>
      <w:r>
        <w:rPr>
          <w:sz w:val="28"/>
          <w:szCs w:val="28"/>
        </w:rPr>
        <w:t xml:space="preserve"> – фактическое значение показателя (индикатора) Программы;</w:t>
      </w:r>
    </w:p>
    <w:p w:rsidR="006E3434" w:rsidRDefault="006E3434" w:rsidP="006E3434">
      <w:pPr>
        <w:suppressAutoHyphens/>
        <w:ind w:firstLine="709"/>
        <w:jc w:val="both"/>
        <w:rPr>
          <w:sz w:val="28"/>
          <w:szCs w:val="28"/>
        </w:rPr>
      </w:pPr>
      <w:proofErr w:type="spellStart"/>
      <w:r>
        <w:rPr>
          <w:sz w:val="28"/>
          <w:szCs w:val="28"/>
        </w:rPr>
        <w:t>Зп</w:t>
      </w:r>
      <w:proofErr w:type="spellEnd"/>
      <w:r>
        <w:rPr>
          <w:sz w:val="28"/>
          <w:szCs w:val="28"/>
        </w:rPr>
        <w:t xml:space="preserve"> – плановое значение показателя (индикатора) Программы.</w:t>
      </w:r>
    </w:p>
    <w:p w:rsidR="006E3434" w:rsidRDefault="006E3434" w:rsidP="006E3434">
      <w:pPr>
        <w:suppressAutoHyphens/>
        <w:ind w:firstLine="709"/>
        <w:jc w:val="both"/>
        <w:rPr>
          <w:sz w:val="28"/>
          <w:szCs w:val="28"/>
        </w:rPr>
      </w:pPr>
    </w:p>
    <w:p w:rsidR="006E3434" w:rsidRDefault="006E3434" w:rsidP="006E3434">
      <w:pPr>
        <w:suppressAutoHyphens/>
        <w:ind w:firstLine="709"/>
        <w:jc w:val="both"/>
        <w:rPr>
          <w:sz w:val="28"/>
          <w:szCs w:val="28"/>
        </w:rPr>
      </w:pPr>
      <w:r>
        <w:rPr>
          <w:sz w:val="28"/>
          <w:szCs w:val="28"/>
        </w:rPr>
        <w:t>4. общей оценки эффективности реализации Программы (</w:t>
      </w:r>
      <w:proofErr w:type="spellStart"/>
      <w:r>
        <w:rPr>
          <w:sz w:val="28"/>
          <w:szCs w:val="28"/>
        </w:rPr>
        <w:t>Эрп</w:t>
      </w:r>
      <w:proofErr w:type="spellEnd"/>
      <w:r>
        <w:rPr>
          <w:sz w:val="28"/>
          <w:szCs w:val="28"/>
        </w:rPr>
        <w:t>) рассчитывается по следующей формуле:</w:t>
      </w:r>
    </w:p>
    <w:p w:rsidR="006E3434" w:rsidRDefault="006E3434" w:rsidP="006E3434">
      <w:pPr>
        <w:suppressAutoHyphens/>
        <w:ind w:firstLine="709"/>
        <w:jc w:val="both"/>
        <w:rPr>
          <w:sz w:val="16"/>
          <w:szCs w:val="16"/>
        </w:rPr>
      </w:pPr>
    </w:p>
    <w:p w:rsidR="006E3434" w:rsidRDefault="006E3434" w:rsidP="006E3434">
      <w:pPr>
        <w:suppressAutoHyphens/>
        <w:ind w:firstLine="709"/>
        <w:jc w:val="both"/>
        <w:rPr>
          <w:sz w:val="28"/>
          <w:szCs w:val="28"/>
        </w:rPr>
      </w:pPr>
      <w:proofErr w:type="spellStart"/>
      <w:r>
        <w:rPr>
          <w:sz w:val="28"/>
          <w:szCs w:val="28"/>
        </w:rPr>
        <w:t>Эрп</w:t>
      </w:r>
      <w:proofErr w:type="spellEnd"/>
      <w:r>
        <w:rPr>
          <w:sz w:val="28"/>
          <w:szCs w:val="28"/>
        </w:rPr>
        <w:t xml:space="preserve"> = </w:t>
      </w:r>
      <w:proofErr w:type="spellStart"/>
      <w:r>
        <w:rPr>
          <w:sz w:val="28"/>
          <w:szCs w:val="28"/>
        </w:rPr>
        <w:t>Сдц</w:t>
      </w:r>
      <w:proofErr w:type="spellEnd"/>
      <w:r>
        <w:rPr>
          <w:sz w:val="28"/>
          <w:szCs w:val="28"/>
        </w:rPr>
        <w:t xml:space="preserve"> × </w:t>
      </w:r>
      <w:proofErr w:type="spellStart"/>
      <w:r>
        <w:rPr>
          <w:sz w:val="28"/>
          <w:szCs w:val="28"/>
        </w:rPr>
        <w:t>Эс</w:t>
      </w:r>
      <w:proofErr w:type="spellEnd"/>
      <w:r>
        <w:rPr>
          <w:sz w:val="28"/>
          <w:szCs w:val="28"/>
        </w:rPr>
        <w:t>, где</w:t>
      </w:r>
    </w:p>
    <w:p w:rsidR="006E3434" w:rsidRDefault="006E3434" w:rsidP="006E3434">
      <w:pPr>
        <w:suppressAutoHyphens/>
        <w:ind w:firstLine="709"/>
        <w:jc w:val="both"/>
        <w:rPr>
          <w:sz w:val="28"/>
          <w:szCs w:val="28"/>
        </w:rPr>
      </w:pPr>
      <w:proofErr w:type="spellStart"/>
      <w:r>
        <w:rPr>
          <w:sz w:val="28"/>
          <w:szCs w:val="28"/>
        </w:rPr>
        <w:t>Эрп</w:t>
      </w:r>
      <w:proofErr w:type="spellEnd"/>
      <w:r>
        <w:rPr>
          <w:sz w:val="28"/>
          <w:szCs w:val="28"/>
        </w:rPr>
        <w:t xml:space="preserve"> – эффективность реализации Программы;</w:t>
      </w:r>
    </w:p>
    <w:p w:rsidR="006E3434" w:rsidRDefault="006E3434" w:rsidP="006E3434">
      <w:pPr>
        <w:suppressAutoHyphens/>
        <w:ind w:firstLine="709"/>
        <w:jc w:val="both"/>
        <w:rPr>
          <w:sz w:val="28"/>
          <w:szCs w:val="28"/>
        </w:rPr>
      </w:pPr>
      <w:proofErr w:type="spellStart"/>
      <w:r>
        <w:rPr>
          <w:sz w:val="28"/>
          <w:szCs w:val="28"/>
        </w:rPr>
        <w:t>Сдц</w:t>
      </w:r>
      <w:proofErr w:type="spellEnd"/>
      <w:r>
        <w:rPr>
          <w:sz w:val="28"/>
          <w:szCs w:val="28"/>
        </w:rPr>
        <w:t xml:space="preserve"> - степень достижения целей (решения задач);</w:t>
      </w:r>
    </w:p>
    <w:p w:rsidR="006E3434" w:rsidRDefault="006E3434" w:rsidP="006E3434">
      <w:pPr>
        <w:suppressAutoHyphens/>
        <w:ind w:firstLine="709"/>
        <w:jc w:val="both"/>
        <w:rPr>
          <w:sz w:val="28"/>
          <w:szCs w:val="28"/>
        </w:rPr>
      </w:pPr>
      <w:proofErr w:type="spellStart"/>
      <w:r>
        <w:rPr>
          <w:sz w:val="28"/>
          <w:szCs w:val="28"/>
        </w:rPr>
        <w:t>Эс</w:t>
      </w:r>
      <w:proofErr w:type="spellEnd"/>
      <w:r>
        <w:rPr>
          <w:sz w:val="28"/>
          <w:szCs w:val="28"/>
        </w:rPr>
        <w:t xml:space="preserve"> –  оценка эффективности использования средств, направленных на реализацию Программы.</w:t>
      </w:r>
    </w:p>
    <w:p w:rsidR="006E3434" w:rsidRDefault="006E3434" w:rsidP="006E3434">
      <w:pPr>
        <w:suppressAutoHyphens/>
        <w:ind w:firstLine="709"/>
        <w:jc w:val="both"/>
        <w:rPr>
          <w:sz w:val="28"/>
          <w:szCs w:val="28"/>
        </w:rPr>
      </w:pPr>
    </w:p>
    <w:p w:rsidR="006E3434" w:rsidRDefault="006E3434" w:rsidP="006E3434">
      <w:pPr>
        <w:suppressAutoHyphens/>
        <w:ind w:firstLine="709"/>
        <w:jc w:val="both"/>
        <w:rPr>
          <w:sz w:val="28"/>
          <w:szCs w:val="28"/>
        </w:rPr>
      </w:pPr>
      <w:r>
        <w:rPr>
          <w:sz w:val="28"/>
          <w:szCs w:val="28"/>
        </w:rPr>
        <w:t>Вывод об эффективности (неэффективности) реализации Программы определяется на основании следующих критериев:</w:t>
      </w:r>
    </w:p>
    <w:p w:rsidR="006E3434" w:rsidRDefault="006E3434" w:rsidP="006E3434">
      <w:pPr>
        <w:suppressAutoHyphens/>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94"/>
        <w:gridCol w:w="3162"/>
      </w:tblGrid>
      <w:tr w:rsidR="006E3434" w:rsidTr="006E3434">
        <w:tc>
          <w:tcPr>
            <w:tcW w:w="6194"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lang w:eastAsia="en-US"/>
              </w:rPr>
              <w:t xml:space="preserve">Вывод об эффективности реализации Программы </w:t>
            </w:r>
          </w:p>
        </w:tc>
        <w:tc>
          <w:tcPr>
            <w:tcW w:w="3162"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szCs w:val="22"/>
                <w:lang w:eastAsia="en-US"/>
              </w:rPr>
              <w:t xml:space="preserve">Критерий оценки </w:t>
            </w:r>
            <w:proofErr w:type="spellStart"/>
            <w:r>
              <w:rPr>
                <w:szCs w:val="22"/>
                <w:lang w:eastAsia="en-US"/>
              </w:rPr>
              <w:t>Эрп</w:t>
            </w:r>
            <w:proofErr w:type="spellEnd"/>
          </w:p>
        </w:tc>
      </w:tr>
      <w:tr w:rsidR="006E3434" w:rsidTr="006E3434">
        <w:tc>
          <w:tcPr>
            <w:tcW w:w="6194"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lang w:eastAsia="en-US"/>
              </w:rPr>
              <w:t>Неэффективная</w:t>
            </w:r>
          </w:p>
        </w:tc>
        <w:tc>
          <w:tcPr>
            <w:tcW w:w="3162"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szCs w:val="22"/>
                <w:lang w:eastAsia="en-US"/>
              </w:rPr>
              <w:t>менее 0,5</w:t>
            </w:r>
          </w:p>
        </w:tc>
      </w:tr>
      <w:tr w:rsidR="006E3434" w:rsidTr="006E3434">
        <w:tc>
          <w:tcPr>
            <w:tcW w:w="6194"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lang w:eastAsia="en-US"/>
              </w:rPr>
              <w:t>Уровень эффективности удовлетворительный</w:t>
            </w:r>
          </w:p>
        </w:tc>
        <w:tc>
          <w:tcPr>
            <w:tcW w:w="3162"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szCs w:val="22"/>
                <w:lang w:eastAsia="en-US"/>
              </w:rPr>
              <w:t>0,5 - 0,79</w:t>
            </w:r>
          </w:p>
        </w:tc>
      </w:tr>
      <w:tr w:rsidR="006E3434" w:rsidTr="006E3434">
        <w:tc>
          <w:tcPr>
            <w:tcW w:w="6194"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lang w:eastAsia="en-US"/>
              </w:rPr>
              <w:t>Эффективная</w:t>
            </w:r>
          </w:p>
        </w:tc>
        <w:tc>
          <w:tcPr>
            <w:tcW w:w="3162"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szCs w:val="22"/>
                <w:lang w:eastAsia="en-US"/>
              </w:rPr>
              <w:t>0,8 - 1</w:t>
            </w:r>
          </w:p>
        </w:tc>
      </w:tr>
      <w:tr w:rsidR="006E3434" w:rsidTr="006E3434">
        <w:tc>
          <w:tcPr>
            <w:tcW w:w="6194"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lang w:eastAsia="en-US"/>
              </w:rPr>
              <w:t>Высокоэффективная</w:t>
            </w:r>
          </w:p>
        </w:tc>
        <w:tc>
          <w:tcPr>
            <w:tcW w:w="3162" w:type="dxa"/>
            <w:tcBorders>
              <w:top w:val="single" w:sz="4" w:space="0" w:color="auto"/>
              <w:left w:val="single" w:sz="4" w:space="0" w:color="auto"/>
              <w:bottom w:val="single" w:sz="4" w:space="0" w:color="auto"/>
              <w:right w:val="single" w:sz="4" w:space="0" w:color="auto"/>
            </w:tcBorders>
            <w:hideMark/>
          </w:tcPr>
          <w:p w:rsidR="006E3434" w:rsidRDefault="006E3434">
            <w:pPr>
              <w:suppressAutoHyphens/>
              <w:spacing w:line="276" w:lineRule="auto"/>
              <w:jc w:val="both"/>
              <w:rPr>
                <w:lang w:eastAsia="en-US"/>
              </w:rPr>
            </w:pPr>
            <w:r>
              <w:rPr>
                <w:szCs w:val="22"/>
                <w:lang w:eastAsia="en-US"/>
              </w:rPr>
              <w:t>более 1</w:t>
            </w:r>
          </w:p>
        </w:tc>
      </w:tr>
    </w:tbl>
    <w:p w:rsidR="006E3434" w:rsidRDefault="006E3434" w:rsidP="006E3434">
      <w:pPr>
        <w:ind w:firstLine="709"/>
        <w:jc w:val="both"/>
        <w:rPr>
          <w:b/>
          <w:sz w:val="28"/>
          <w:szCs w:val="28"/>
        </w:rPr>
      </w:pPr>
    </w:p>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p w:rsidR="006E3434" w:rsidRDefault="006E3434" w:rsidP="006E3434">
      <w:bookmarkStart w:id="0" w:name="Par737"/>
      <w:bookmarkEnd w:id="0"/>
    </w:p>
    <w:p w:rsidR="005068F0" w:rsidRDefault="005068F0"/>
    <w:sectPr w:rsidR="005068F0" w:rsidSect="006E343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5A098E"/>
    <w:multiLevelType w:val="hybridMultilevel"/>
    <w:tmpl w:val="4CF0FA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3434"/>
    <w:rsid w:val="005068F0"/>
    <w:rsid w:val="006E34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4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E3434"/>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3434"/>
    <w:rPr>
      <w:rFonts w:ascii="Times New Roman" w:eastAsia="Times New Roman" w:hAnsi="Times New Roman" w:cs="Times New Roman"/>
      <w:sz w:val="28"/>
      <w:szCs w:val="20"/>
      <w:lang w:eastAsia="ru-RU"/>
    </w:rPr>
  </w:style>
  <w:style w:type="character" w:styleId="a3">
    <w:name w:val="Hyperlink"/>
    <w:semiHidden/>
    <w:unhideWhenUsed/>
    <w:rsid w:val="006E3434"/>
    <w:rPr>
      <w:color w:val="2C539E"/>
      <w:u w:val="single"/>
    </w:rPr>
  </w:style>
  <w:style w:type="character" w:customStyle="1" w:styleId="a4">
    <w:name w:val="Без интервала Знак"/>
    <w:link w:val="a5"/>
    <w:locked/>
    <w:rsid w:val="006E3434"/>
    <w:rPr>
      <w:rFonts w:ascii="Arial" w:hAnsi="Arial" w:cs="Arial"/>
      <w:sz w:val="24"/>
      <w:szCs w:val="24"/>
    </w:rPr>
  </w:style>
  <w:style w:type="paragraph" w:styleId="a5">
    <w:name w:val="No Spacing"/>
    <w:link w:val="a4"/>
    <w:qFormat/>
    <w:rsid w:val="006E3434"/>
    <w:pPr>
      <w:widowControl w:val="0"/>
      <w:autoSpaceDE w:val="0"/>
      <w:autoSpaceDN w:val="0"/>
      <w:adjustRightInd w:val="0"/>
      <w:spacing w:after="0" w:line="240" w:lineRule="auto"/>
      <w:ind w:firstLine="720"/>
      <w:jc w:val="both"/>
    </w:pPr>
    <w:rPr>
      <w:rFonts w:ascii="Arial" w:hAnsi="Arial" w:cs="Arial"/>
      <w:sz w:val="24"/>
      <w:szCs w:val="24"/>
    </w:rPr>
  </w:style>
  <w:style w:type="character" w:customStyle="1" w:styleId="ConsPlusNormal">
    <w:name w:val="ConsPlusNormal Знак"/>
    <w:basedOn w:val="a0"/>
    <w:link w:val="ConsPlusNormal0"/>
    <w:locked/>
    <w:rsid w:val="006E3434"/>
    <w:rPr>
      <w:rFonts w:ascii="Arial" w:hAnsi="Arial" w:cs="Arial"/>
    </w:rPr>
  </w:style>
  <w:style w:type="paragraph" w:customStyle="1" w:styleId="ConsPlusNormal0">
    <w:name w:val="ConsPlusNormal"/>
    <w:link w:val="ConsPlusNormal"/>
    <w:rsid w:val="006E3434"/>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uiPriority w:val="99"/>
    <w:rsid w:val="006E3434"/>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4038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3A4FD57043E3D73422F319FBF57B27C83DAF1F57BCC659C16256CE94804F01gFk5K" TargetMode="External"/><Relationship Id="rId13" Type="http://schemas.openxmlformats.org/officeDocument/2006/relationships/hyperlink" Target="consultantplus://offline/ref=D33A4FD57043E3D73422F319FBF57B27C83DAF1F52BBC75CC36256CE94804F01F58214943C4792CE23FD2Fg3kBK" TargetMode="External"/><Relationship Id="rId3" Type="http://schemas.openxmlformats.org/officeDocument/2006/relationships/settings" Target="settings.xml"/><Relationship Id="rId7" Type="http://schemas.openxmlformats.org/officeDocument/2006/relationships/hyperlink" Target="consultantplus://offline/ref=D33A4FD57043E3D73422ED14ED99262BCD31F61054BDC80A9F3D0D93C3g8k9K" TargetMode="External"/><Relationship Id="rId12" Type="http://schemas.openxmlformats.org/officeDocument/2006/relationships/hyperlink" Target="consultantplus://offline/ref=D33A4FD57043E3D73422ED14ED99262BCD31F61054BDC80A9F3D0D93C3894556B2CD4DD6784A91C9g2k1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D33A4FD57043E3D73422F319FBF57B27C83DAF1F57BCC659C16256CE94804F01gFk5K" TargetMode="External"/><Relationship Id="rId11" Type="http://schemas.openxmlformats.org/officeDocument/2006/relationships/hyperlink" Target="consultantplus://offline/ref=D33A4FD57043E3D73422F319FBF57B27C83DAF1F57BCC659C16256CE94804F01gFk5K" TargetMode="External"/><Relationship Id="rId5" Type="http://schemas.openxmlformats.org/officeDocument/2006/relationships/hyperlink" Target="consultantplus://offline/ref=D33A4FD57043E3D73422ED14ED99262BCD31F61054BDC80A9F3D0D93C3894556B2CD4DD6784A91C9g2k1K" TargetMode="External"/><Relationship Id="rId15" Type="http://schemas.openxmlformats.org/officeDocument/2006/relationships/hyperlink" Target="consultantplus://offline/ref=D33A4FD57043E3D73422F319FBF57B27C83DAF1F52BBC75CC36256CE94804F01F58214943C4792CE23FD2Fg3kBK" TargetMode="External"/><Relationship Id="rId10" Type="http://schemas.openxmlformats.org/officeDocument/2006/relationships/hyperlink" Target="consultantplus://offline/ref=D33A4FD57043E3D73422ED14ED99262BCD31F61054BDC80A9F3D0D93C3g8k9K" TargetMode="External"/><Relationship Id="rId4" Type="http://schemas.openxmlformats.org/officeDocument/2006/relationships/webSettings" Target="webSettings.xml"/><Relationship Id="rId9" Type="http://schemas.openxmlformats.org/officeDocument/2006/relationships/hyperlink" Target="consultantplus://offline/ref=D33A4FD57043E3D73422F319FBF57B27C83DAF1F55B8C75FC66256CE94804F01gFk5K" TargetMode="External"/><Relationship Id="rId14" Type="http://schemas.openxmlformats.org/officeDocument/2006/relationships/hyperlink" Target="consultantplus://offline/ref=D33A4FD57043E3D73422F319FBF57B27C83DAF1F52BBC75CC36256CE94804F01F58214943C4792CE23FD2Fg3k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5449</Words>
  <Characters>31065</Characters>
  <Application>Microsoft Office Word</Application>
  <DocSecurity>0</DocSecurity>
  <Lines>258</Lines>
  <Paragraphs>72</Paragraphs>
  <ScaleCrop>false</ScaleCrop>
  <Company/>
  <LinksUpToDate>false</LinksUpToDate>
  <CharactersWithSpaces>36442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2018-12-28T11:59:00Z</dcterms:created>
  <dcterms:modified xsi:type="dcterms:W3CDTF">2018-12-28T12:02:00Z</dcterms:modified>
</cp:coreProperties>
</file>